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3FB" w:rsidRDefault="00BD43FB" w:rsidP="00BD43FB">
      <w:pPr>
        <w:spacing w:line="288" w:lineRule="auto"/>
        <w:jc w:val="center"/>
        <w:rPr>
          <w:rFonts w:ascii="Bookman Old Style" w:eastAsia="Calibri" w:hAnsi="Bookman Old Style"/>
          <w:b/>
          <w:sz w:val="22"/>
          <w:szCs w:val="22"/>
        </w:rPr>
      </w:pPr>
    </w:p>
    <w:p w:rsidR="00BD43FB" w:rsidRPr="00BD43FB" w:rsidRDefault="00BD43FB" w:rsidP="00BD43FB">
      <w:pPr>
        <w:spacing w:line="288" w:lineRule="auto"/>
        <w:jc w:val="center"/>
        <w:rPr>
          <w:rFonts w:ascii="Bookman Old Style" w:eastAsia="Calibri" w:hAnsi="Bookman Old Style"/>
          <w:b/>
          <w:sz w:val="22"/>
          <w:szCs w:val="22"/>
        </w:rPr>
      </w:pPr>
      <w:r w:rsidRPr="00BD43FB">
        <w:rPr>
          <w:rFonts w:ascii="Bookman Old Style" w:eastAsia="Calibri" w:hAnsi="Bookman Old Style"/>
          <w:b/>
          <w:sz w:val="22"/>
          <w:szCs w:val="22"/>
        </w:rPr>
        <w:t>PROCESSO DE LICITAÇÃO</w:t>
      </w:r>
      <w:r>
        <w:rPr>
          <w:rFonts w:ascii="Bookman Old Style" w:eastAsia="Calibri" w:hAnsi="Bookman Old Style"/>
          <w:b/>
          <w:sz w:val="22"/>
          <w:szCs w:val="22"/>
        </w:rPr>
        <w:t xml:space="preserve"> N. </w:t>
      </w:r>
      <w:r w:rsidR="003A5741">
        <w:rPr>
          <w:rFonts w:ascii="Bookman Old Style" w:eastAsia="Calibri" w:hAnsi="Bookman Old Style"/>
          <w:b/>
          <w:sz w:val="22"/>
          <w:szCs w:val="22"/>
        </w:rPr>
        <w:t>003</w:t>
      </w:r>
      <w:r>
        <w:rPr>
          <w:rFonts w:ascii="Bookman Old Style" w:eastAsia="Calibri" w:hAnsi="Bookman Old Style"/>
          <w:b/>
          <w:sz w:val="22"/>
          <w:szCs w:val="22"/>
        </w:rPr>
        <w:t>/2021.</w:t>
      </w:r>
    </w:p>
    <w:p w:rsidR="00BD43FB" w:rsidRPr="00BD43FB" w:rsidRDefault="00BD43FB" w:rsidP="00BD43FB">
      <w:pPr>
        <w:spacing w:line="288" w:lineRule="auto"/>
        <w:jc w:val="center"/>
        <w:rPr>
          <w:rFonts w:ascii="Bookman Old Style" w:eastAsia="Calibri" w:hAnsi="Bookman Old Style"/>
          <w:b/>
          <w:sz w:val="22"/>
          <w:szCs w:val="22"/>
        </w:rPr>
      </w:pPr>
      <w:r w:rsidRPr="00BD43FB">
        <w:rPr>
          <w:rFonts w:ascii="Bookman Old Style" w:eastAsia="Calibri" w:hAnsi="Bookman Old Style"/>
          <w:b/>
          <w:sz w:val="22"/>
          <w:szCs w:val="22"/>
        </w:rPr>
        <w:t>CONCURSO DE PROJETOS Nº 001/2021</w:t>
      </w:r>
      <w:r>
        <w:rPr>
          <w:rFonts w:ascii="Bookman Old Style" w:eastAsia="Calibri" w:hAnsi="Bookman Old Style"/>
          <w:b/>
          <w:sz w:val="22"/>
          <w:szCs w:val="22"/>
        </w:rPr>
        <w:t>.</w:t>
      </w:r>
    </w:p>
    <w:p w:rsidR="00BD43FB" w:rsidRDefault="00BD43FB" w:rsidP="00E06B94">
      <w:pPr>
        <w:spacing w:line="288" w:lineRule="auto"/>
        <w:ind w:right="51"/>
        <w:jc w:val="both"/>
        <w:rPr>
          <w:rFonts w:ascii="Bookman Old Style" w:eastAsia="Calibri" w:hAnsi="Bookman Old Style"/>
          <w:b/>
          <w:sz w:val="22"/>
          <w:szCs w:val="22"/>
        </w:rPr>
      </w:pPr>
    </w:p>
    <w:p w:rsidR="009B6C43" w:rsidRPr="00E06B94" w:rsidRDefault="009B6C43" w:rsidP="00E06B94">
      <w:pPr>
        <w:spacing w:line="288" w:lineRule="auto"/>
        <w:ind w:right="51"/>
        <w:jc w:val="both"/>
        <w:rPr>
          <w:rFonts w:ascii="Bookman Old Style" w:eastAsia="Calibri" w:hAnsi="Bookman Old Style"/>
          <w:b/>
          <w:sz w:val="22"/>
          <w:szCs w:val="22"/>
        </w:rPr>
      </w:pPr>
      <w:r w:rsidRPr="00E06B94">
        <w:rPr>
          <w:rFonts w:ascii="Bookman Old Style" w:eastAsia="Calibri" w:hAnsi="Bookman Old Style"/>
          <w:b/>
          <w:sz w:val="22"/>
          <w:szCs w:val="22"/>
        </w:rPr>
        <w:t>EDITAL DE CONCURSO DE PROJETOS PARA CONVOCAÇÃO DE ORGANIZAÇÃO DE SOCIEDADE CIVIL DE INTERESSE PÚBLICO – OSCIP - VISANDO A CELEBRAÇÃO DE TERMO DE PARCERIA COM A ASSOCIAÇÃO</w:t>
      </w:r>
      <w:r w:rsidR="00414525" w:rsidRPr="00E06B94">
        <w:rPr>
          <w:rFonts w:ascii="Bookman Old Style" w:eastAsia="Calibri" w:hAnsi="Bookman Old Style"/>
          <w:b/>
          <w:sz w:val="22"/>
          <w:szCs w:val="22"/>
        </w:rPr>
        <w:t xml:space="preserve"> MATO-GROSSENSE DOS MUNICÍPIOS</w:t>
      </w:r>
      <w:r w:rsidRPr="00E06B94">
        <w:rPr>
          <w:rFonts w:ascii="Bookman Old Style" w:eastAsia="Calibri" w:hAnsi="Bookman Old Style"/>
          <w:b/>
          <w:sz w:val="22"/>
          <w:szCs w:val="22"/>
        </w:rPr>
        <w:t xml:space="preserve"> ATRAVÉS DO CHAMAMENTO PÚBLICO</w:t>
      </w:r>
      <w:r w:rsidR="00BD43FB">
        <w:rPr>
          <w:rFonts w:ascii="Bookman Old Style" w:eastAsia="Calibri" w:hAnsi="Bookman Old Style"/>
          <w:b/>
          <w:sz w:val="22"/>
          <w:szCs w:val="22"/>
        </w:rPr>
        <w:t>.</w:t>
      </w:r>
    </w:p>
    <w:p w:rsidR="00936BA7" w:rsidRDefault="00936BA7" w:rsidP="00936BA7">
      <w:pPr>
        <w:spacing w:before="10" w:line="280" w:lineRule="exact"/>
        <w:rPr>
          <w:sz w:val="28"/>
          <w:szCs w:val="28"/>
        </w:rPr>
      </w:pPr>
    </w:p>
    <w:p w:rsidR="00F65FC2" w:rsidRPr="00E06B94" w:rsidRDefault="00F65FC2" w:rsidP="00E06B94">
      <w:pPr>
        <w:spacing w:line="288" w:lineRule="auto"/>
        <w:jc w:val="both"/>
        <w:rPr>
          <w:rFonts w:ascii="Bookman Old Style" w:eastAsia="Calibri" w:hAnsi="Bookman Old Style"/>
          <w:sz w:val="22"/>
          <w:szCs w:val="22"/>
        </w:rPr>
      </w:pPr>
    </w:p>
    <w:p w:rsidR="009B6C43" w:rsidRPr="00E06B94" w:rsidRDefault="00E06B94" w:rsidP="00E06B94">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1. </w:t>
      </w:r>
      <w:r w:rsidR="009B6C43" w:rsidRPr="00E06B94">
        <w:rPr>
          <w:rFonts w:ascii="Bookman Old Style" w:eastAsia="Calibri" w:hAnsi="Bookman Old Style"/>
          <w:b/>
          <w:sz w:val="22"/>
          <w:szCs w:val="22"/>
        </w:rPr>
        <w:t>PREÂMBULO</w:t>
      </w:r>
      <w:r w:rsidR="000263A7">
        <w:rPr>
          <w:rFonts w:ascii="Bookman Old Style" w:eastAsia="Calibri" w:hAnsi="Bookman Old Style"/>
          <w:b/>
          <w:sz w:val="22"/>
          <w:szCs w:val="22"/>
        </w:rPr>
        <w:t>.</w:t>
      </w:r>
    </w:p>
    <w:p w:rsidR="009B6C43" w:rsidRPr="00E06B94" w:rsidRDefault="009B6C43" w:rsidP="00E06B94">
      <w:pPr>
        <w:spacing w:line="288" w:lineRule="auto"/>
        <w:ind w:left="567"/>
        <w:jc w:val="both"/>
        <w:rPr>
          <w:rFonts w:ascii="Bookman Old Style" w:eastAsia="Calibri" w:hAnsi="Bookman Old Style"/>
          <w:b/>
          <w:sz w:val="22"/>
          <w:szCs w:val="22"/>
        </w:rPr>
      </w:pPr>
    </w:p>
    <w:p w:rsidR="00BD43FB" w:rsidRPr="00BD43FB" w:rsidRDefault="000263A7" w:rsidP="00BD43FB">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1.1. </w:t>
      </w:r>
      <w:r w:rsidR="009B6C43" w:rsidRPr="00E06B94">
        <w:rPr>
          <w:rFonts w:ascii="Bookman Old Style" w:eastAsia="Calibri" w:hAnsi="Bookman Old Style"/>
          <w:sz w:val="22"/>
          <w:szCs w:val="22"/>
        </w:rPr>
        <w:t xml:space="preserve">A Associação </w:t>
      </w:r>
      <w:r w:rsidR="00B2502E" w:rsidRPr="00E06B94">
        <w:rPr>
          <w:rFonts w:ascii="Bookman Old Style" w:eastAsia="Calibri" w:hAnsi="Bookman Old Style"/>
          <w:sz w:val="22"/>
          <w:szCs w:val="22"/>
        </w:rPr>
        <w:t xml:space="preserve">Mato-grossense </w:t>
      </w:r>
      <w:r w:rsidR="009B6C43" w:rsidRPr="00E06B94">
        <w:rPr>
          <w:rFonts w:ascii="Bookman Old Style" w:eastAsia="Calibri" w:hAnsi="Bookman Old Style"/>
          <w:sz w:val="22"/>
          <w:szCs w:val="22"/>
        </w:rPr>
        <w:t>dos Munic</w:t>
      </w:r>
      <w:r w:rsidR="00B2502E" w:rsidRPr="00E06B94">
        <w:rPr>
          <w:rFonts w:ascii="Bookman Old Style" w:eastAsia="Calibri" w:hAnsi="Bookman Old Style"/>
          <w:sz w:val="22"/>
          <w:szCs w:val="22"/>
        </w:rPr>
        <w:t>ípios</w:t>
      </w:r>
      <w:r w:rsidR="009B6C43" w:rsidRPr="00E06B94">
        <w:rPr>
          <w:rFonts w:ascii="Bookman Old Style" w:eastAsia="Calibri" w:hAnsi="Bookman Old Style"/>
          <w:sz w:val="22"/>
          <w:szCs w:val="22"/>
        </w:rPr>
        <w:t xml:space="preserve"> torna público que fará realizar processo de seleção acima indicado,</w:t>
      </w:r>
      <w:r w:rsidR="00BD43FB">
        <w:rPr>
          <w:rFonts w:ascii="Bookman Old Style" w:eastAsia="Calibri" w:hAnsi="Bookman Old Style"/>
          <w:sz w:val="22"/>
          <w:szCs w:val="22"/>
        </w:rPr>
        <w:t xml:space="preserve"> </w:t>
      </w:r>
      <w:r w:rsidR="00BD43FB" w:rsidRPr="00E06B94">
        <w:rPr>
          <w:rFonts w:ascii="Bookman Old Style" w:eastAsia="Calibri" w:hAnsi="Bookman Old Style"/>
          <w:sz w:val="22"/>
          <w:szCs w:val="22"/>
        </w:rPr>
        <w:t>através de Concurso de Projeto, tendo por finalidade o objeto descrito abaixo, cuja direção e julgamento serão realizados por Comissão Especialmente designada para esse fim</w:t>
      </w:r>
      <w:r w:rsidR="00BD43FB">
        <w:rPr>
          <w:rFonts w:ascii="Bookman Old Style" w:eastAsia="Calibri" w:hAnsi="Bookman Old Style"/>
          <w:sz w:val="22"/>
          <w:szCs w:val="22"/>
        </w:rPr>
        <w:t xml:space="preserve"> </w:t>
      </w:r>
      <w:r w:rsidR="00BD43FB">
        <w:rPr>
          <w:rFonts w:ascii="Bookman Old Style" w:hAnsi="Bookman Old Style"/>
          <w:sz w:val="22"/>
          <w:szCs w:val="22"/>
        </w:rPr>
        <w:t>nos termos da Lei 9.790/99,</w:t>
      </w:r>
      <w:r w:rsidR="00BD43FB" w:rsidRPr="00BD43FB">
        <w:rPr>
          <w:rFonts w:ascii="Bookman Old Style" w:hAnsi="Bookman Old Style"/>
          <w:sz w:val="22"/>
          <w:szCs w:val="22"/>
        </w:rPr>
        <w:t xml:space="preserve"> Decreto 3.100/99</w:t>
      </w:r>
      <w:r w:rsidR="00BD43FB">
        <w:rPr>
          <w:rFonts w:ascii="Bookman Old Style" w:hAnsi="Bookman Old Style"/>
          <w:sz w:val="22"/>
          <w:szCs w:val="22"/>
        </w:rPr>
        <w:t>, Lei 8.666/93</w:t>
      </w:r>
      <w:r w:rsidR="00BD43FB" w:rsidRPr="00BD43FB">
        <w:rPr>
          <w:rFonts w:ascii="Bookman Old Style" w:hAnsi="Bookman Old Style"/>
          <w:sz w:val="22"/>
          <w:szCs w:val="22"/>
        </w:rPr>
        <w:t xml:space="preserve"> </w:t>
      </w:r>
      <w:r w:rsidR="00BD43FB" w:rsidRPr="00BD43FB">
        <w:rPr>
          <w:rFonts w:ascii="Bookman Old Style" w:eastAsia="Calibri" w:hAnsi="Bookman Old Style"/>
          <w:sz w:val="22"/>
          <w:szCs w:val="22"/>
        </w:rPr>
        <w:t>e as condições deste Edital.</w:t>
      </w:r>
    </w:p>
    <w:p w:rsidR="00936BA7" w:rsidRPr="00E06B94" w:rsidRDefault="00936BA7" w:rsidP="00E06B94">
      <w:pPr>
        <w:spacing w:line="288" w:lineRule="auto"/>
        <w:jc w:val="both"/>
        <w:rPr>
          <w:rFonts w:ascii="Bookman Old Style" w:eastAsia="Calibri" w:hAnsi="Bookman Old Style"/>
          <w:sz w:val="22"/>
          <w:szCs w:val="22"/>
        </w:rPr>
      </w:pPr>
    </w:p>
    <w:p w:rsidR="009B6C43" w:rsidRPr="00E06B94" w:rsidRDefault="00E06B94" w:rsidP="00E06B94">
      <w:pPr>
        <w:spacing w:line="288" w:lineRule="auto"/>
        <w:ind w:right="51"/>
        <w:jc w:val="both"/>
        <w:rPr>
          <w:rFonts w:ascii="Bookman Old Style" w:eastAsia="Calibri" w:hAnsi="Bookman Old Style"/>
          <w:b/>
          <w:sz w:val="22"/>
          <w:szCs w:val="22"/>
        </w:rPr>
      </w:pPr>
      <w:r>
        <w:rPr>
          <w:rFonts w:ascii="Bookman Old Style" w:eastAsia="Calibri" w:hAnsi="Bookman Old Style"/>
          <w:b/>
          <w:sz w:val="22"/>
          <w:szCs w:val="22"/>
        </w:rPr>
        <w:t xml:space="preserve">2. </w:t>
      </w:r>
      <w:r w:rsidR="009B6C43" w:rsidRPr="00E06B94">
        <w:rPr>
          <w:rFonts w:ascii="Bookman Old Style" w:eastAsia="Calibri" w:hAnsi="Bookman Old Style"/>
          <w:b/>
          <w:sz w:val="22"/>
          <w:szCs w:val="22"/>
        </w:rPr>
        <w:t>OBJETO</w:t>
      </w:r>
      <w:r w:rsidR="000263A7">
        <w:rPr>
          <w:rFonts w:ascii="Bookman Old Style" w:eastAsia="Calibri" w:hAnsi="Bookman Old Style"/>
          <w:b/>
          <w:sz w:val="22"/>
          <w:szCs w:val="22"/>
        </w:rPr>
        <w:t>.</w:t>
      </w:r>
    </w:p>
    <w:p w:rsidR="009B6C43" w:rsidRPr="00E06B94" w:rsidRDefault="009B6C43" w:rsidP="00E06B94">
      <w:pPr>
        <w:spacing w:line="288" w:lineRule="auto"/>
        <w:ind w:left="567" w:right="51"/>
        <w:jc w:val="both"/>
        <w:rPr>
          <w:rFonts w:ascii="Bookman Old Style" w:eastAsia="Calibri" w:hAnsi="Bookman Old Style"/>
          <w:b/>
          <w:sz w:val="22"/>
          <w:szCs w:val="22"/>
        </w:rPr>
      </w:pPr>
    </w:p>
    <w:p w:rsidR="00BD43FB" w:rsidRDefault="000263A7" w:rsidP="00E06B94">
      <w:pPr>
        <w:autoSpaceDE w:val="0"/>
        <w:autoSpaceDN w:val="0"/>
        <w:adjustRightInd w:val="0"/>
        <w:spacing w:line="288" w:lineRule="auto"/>
        <w:ind w:right="51"/>
        <w:jc w:val="both"/>
        <w:rPr>
          <w:rFonts w:ascii="Bookman Old Style" w:eastAsia="Calibri" w:hAnsi="Bookman Old Style"/>
          <w:sz w:val="22"/>
          <w:szCs w:val="22"/>
        </w:rPr>
      </w:pPr>
      <w:r>
        <w:rPr>
          <w:rFonts w:ascii="Bookman Old Style" w:eastAsia="Calibri" w:hAnsi="Bookman Old Style"/>
          <w:sz w:val="22"/>
          <w:szCs w:val="22"/>
        </w:rPr>
        <w:t>2</w:t>
      </w:r>
      <w:r w:rsidR="00E06B94">
        <w:rPr>
          <w:rFonts w:ascii="Bookman Old Style" w:eastAsia="Calibri" w:hAnsi="Bookman Old Style"/>
          <w:sz w:val="22"/>
          <w:szCs w:val="22"/>
        </w:rPr>
        <w:t xml:space="preserve">.1. </w:t>
      </w:r>
      <w:r w:rsidR="009B6C43" w:rsidRPr="00E06B94">
        <w:rPr>
          <w:rFonts w:ascii="Bookman Old Style" w:eastAsia="Calibri" w:hAnsi="Bookman Old Style"/>
          <w:sz w:val="22"/>
          <w:szCs w:val="22"/>
        </w:rPr>
        <w:t xml:space="preserve">O presente edital tem por objeto a seleção de entidade direito privado sem fins lucrativos, qualificadas como Organização de Sociedade Civil de Interesse Público - OSCIP, para a formação de vínculo de cooperação, por meio de Termo de Parceria, visando o fomento e a realização de atividades, eventos, consultoria, cooperação técnica, serviços e assessoria </w:t>
      </w:r>
      <w:r w:rsidR="00BD43FB">
        <w:rPr>
          <w:rFonts w:ascii="Bookman Old Style" w:eastAsia="Calibri" w:hAnsi="Bookman Old Style"/>
          <w:sz w:val="22"/>
          <w:szCs w:val="22"/>
        </w:rPr>
        <w:t xml:space="preserve">administrativa </w:t>
      </w:r>
      <w:r w:rsidR="009B6C43" w:rsidRPr="00E06B94">
        <w:rPr>
          <w:rFonts w:ascii="Bookman Old Style" w:eastAsia="Calibri" w:hAnsi="Bookman Old Style"/>
          <w:sz w:val="22"/>
          <w:szCs w:val="22"/>
        </w:rPr>
        <w:t>de interesse público</w:t>
      </w:r>
      <w:r w:rsidR="00BD43FB">
        <w:rPr>
          <w:rFonts w:ascii="Bookman Old Style" w:eastAsia="Calibri" w:hAnsi="Bookman Old Style"/>
          <w:sz w:val="22"/>
          <w:szCs w:val="22"/>
        </w:rPr>
        <w:t>, assessoria em serviços de engenharia, com a confecção de projetos de engenharia</w:t>
      </w:r>
      <w:r w:rsidR="009B6C43" w:rsidRPr="00E06B94">
        <w:rPr>
          <w:rFonts w:ascii="Bookman Old Style" w:eastAsia="Calibri" w:hAnsi="Bookman Old Style"/>
          <w:sz w:val="22"/>
          <w:szCs w:val="22"/>
        </w:rPr>
        <w:t>, acompanhamento e execução</w:t>
      </w:r>
      <w:r w:rsidR="00BD43FB">
        <w:rPr>
          <w:rFonts w:ascii="Bookman Old Style" w:eastAsia="Calibri" w:hAnsi="Bookman Old Style"/>
          <w:sz w:val="22"/>
          <w:szCs w:val="22"/>
        </w:rPr>
        <w:t xml:space="preserve"> em favor dos Municípios de MT</w:t>
      </w:r>
      <w:r w:rsidR="009B6C43" w:rsidRPr="00E06B94">
        <w:rPr>
          <w:rFonts w:ascii="Bookman Old Style" w:eastAsia="Calibri" w:hAnsi="Bookman Old Style"/>
          <w:sz w:val="22"/>
          <w:szCs w:val="22"/>
        </w:rPr>
        <w:t>, nos limites legais, com ações que possibilitem a melhoria da qualidade dos serviços oferecidos aos associados, em conformidade com os preceitos das Leis: nº 8.666/93, em seus artigos 3º, 6º, 9º, 11, 12 e Lei nº. 9.790/99, Decreto n.º 3.100/99 bem como as condições estabelecidas no Edital e seus anexos</w:t>
      </w:r>
      <w:r w:rsidR="00BD43FB">
        <w:rPr>
          <w:rFonts w:ascii="Bookman Old Style" w:eastAsia="Calibri" w:hAnsi="Bookman Old Style"/>
          <w:sz w:val="22"/>
          <w:szCs w:val="22"/>
        </w:rPr>
        <w:t>.</w:t>
      </w:r>
    </w:p>
    <w:p w:rsidR="00BD43FB" w:rsidRDefault="00BD43FB" w:rsidP="00E06B94">
      <w:pPr>
        <w:autoSpaceDE w:val="0"/>
        <w:autoSpaceDN w:val="0"/>
        <w:adjustRightInd w:val="0"/>
        <w:spacing w:line="288" w:lineRule="auto"/>
        <w:ind w:right="51"/>
        <w:jc w:val="both"/>
        <w:rPr>
          <w:rFonts w:ascii="Bookman Old Style" w:eastAsia="Calibri" w:hAnsi="Bookman Old Style"/>
          <w:sz w:val="22"/>
          <w:szCs w:val="22"/>
        </w:rPr>
      </w:pPr>
    </w:p>
    <w:p w:rsidR="009B6C43" w:rsidRDefault="000263A7" w:rsidP="00E06B94">
      <w:pPr>
        <w:autoSpaceDE w:val="0"/>
        <w:autoSpaceDN w:val="0"/>
        <w:adjustRightInd w:val="0"/>
        <w:spacing w:line="288" w:lineRule="auto"/>
        <w:ind w:right="51"/>
        <w:jc w:val="both"/>
        <w:rPr>
          <w:rFonts w:ascii="Bookman Old Style" w:eastAsia="Calibri" w:hAnsi="Bookman Old Style"/>
          <w:sz w:val="22"/>
          <w:szCs w:val="22"/>
        </w:rPr>
      </w:pPr>
      <w:r>
        <w:rPr>
          <w:rFonts w:ascii="Bookman Old Style" w:eastAsia="Calibri" w:hAnsi="Bookman Old Style"/>
          <w:sz w:val="22"/>
          <w:szCs w:val="22"/>
        </w:rPr>
        <w:t>2</w:t>
      </w:r>
      <w:r w:rsidR="00BD43FB">
        <w:rPr>
          <w:rFonts w:ascii="Bookman Old Style" w:eastAsia="Calibri" w:hAnsi="Bookman Old Style"/>
          <w:sz w:val="22"/>
          <w:szCs w:val="22"/>
        </w:rPr>
        <w:t xml:space="preserve">.2. Fica facultado aos interessados a retirada deste edital </w:t>
      </w:r>
      <w:r w:rsidR="009B6C43" w:rsidRPr="00E06B94">
        <w:rPr>
          <w:rFonts w:ascii="Bookman Old Style" w:eastAsia="Calibri" w:hAnsi="Bookman Old Style"/>
          <w:sz w:val="22"/>
          <w:szCs w:val="22"/>
        </w:rPr>
        <w:t xml:space="preserve">na </w:t>
      </w:r>
      <w:r w:rsidR="00B2502E" w:rsidRPr="00E06B94">
        <w:rPr>
          <w:rFonts w:ascii="Bookman Old Style" w:eastAsia="Calibri" w:hAnsi="Bookman Old Style"/>
          <w:sz w:val="22"/>
          <w:szCs w:val="22"/>
        </w:rPr>
        <w:t>sede da Associação Mato-grossense dos Municípios – AMM, situada na Avenida Historiador Rubens de Mendonça, nº 3.920, CPA, Cuiabá – MT.</w:t>
      </w:r>
    </w:p>
    <w:p w:rsidR="000263A7" w:rsidRDefault="000263A7" w:rsidP="00E06B94">
      <w:pPr>
        <w:autoSpaceDE w:val="0"/>
        <w:autoSpaceDN w:val="0"/>
        <w:adjustRightInd w:val="0"/>
        <w:spacing w:line="288" w:lineRule="auto"/>
        <w:ind w:right="51"/>
        <w:jc w:val="both"/>
        <w:rPr>
          <w:rFonts w:ascii="Bookman Old Style" w:eastAsia="Calibri" w:hAnsi="Bookman Old Style"/>
          <w:sz w:val="22"/>
          <w:szCs w:val="22"/>
        </w:rPr>
      </w:pPr>
    </w:p>
    <w:p w:rsidR="000263A7" w:rsidRDefault="000263A7" w:rsidP="000263A7">
      <w:pPr>
        <w:autoSpaceDE w:val="0"/>
        <w:autoSpaceDN w:val="0"/>
        <w:adjustRightInd w:val="0"/>
        <w:spacing w:line="288" w:lineRule="auto"/>
        <w:ind w:right="51"/>
        <w:jc w:val="both"/>
        <w:rPr>
          <w:rFonts w:ascii="Bookman Old Style" w:eastAsia="Calibri" w:hAnsi="Bookman Old Style"/>
          <w:sz w:val="22"/>
          <w:szCs w:val="22"/>
        </w:rPr>
      </w:pPr>
      <w:r>
        <w:rPr>
          <w:rFonts w:ascii="Bookman Old Style" w:eastAsia="Calibri" w:hAnsi="Bookman Old Style"/>
          <w:sz w:val="22"/>
          <w:szCs w:val="22"/>
        </w:rPr>
        <w:t>2.3. O Projeto deverá atingir o objeto a que se destina, com eficácia e qualidade necessários a atender a finalidade da AMM e dos Municípios associados.</w:t>
      </w:r>
    </w:p>
    <w:p w:rsidR="00CC6AD2" w:rsidRDefault="00CC6AD2" w:rsidP="000263A7">
      <w:pPr>
        <w:autoSpaceDE w:val="0"/>
        <w:autoSpaceDN w:val="0"/>
        <w:adjustRightInd w:val="0"/>
        <w:spacing w:line="288" w:lineRule="auto"/>
        <w:ind w:right="51"/>
        <w:jc w:val="both"/>
        <w:rPr>
          <w:rFonts w:ascii="Bookman Old Style" w:eastAsia="Calibri" w:hAnsi="Bookman Old Style"/>
          <w:sz w:val="22"/>
          <w:szCs w:val="22"/>
        </w:rPr>
      </w:pPr>
    </w:p>
    <w:p w:rsidR="00CC6AD2" w:rsidRDefault="00CC6AD2" w:rsidP="000263A7">
      <w:pPr>
        <w:autoSpaceDE w:val="0"/>
        <w:autoSpaceDN w:val="0"/>
        <w:adjustRightInd w:val="0"/>
        <w:spacing w:line="288" w:lineRule="auto"/>
        <w:ind w:right="51"/>
        <w:jc w:val="both"/>
        <w:rPr>
          <w:rFonts w:ascii="Bookman Old Style" w:eastAsia="Calibri" w:hAnsi="Bookman Old Style"/>
          <w:sz w:val="22"/>
          <w:szCs w:val="22"/>
        </w:rPr>
      </w:pPr>
    </w:p>
    <w:p w:rsidR="00CC6AD2" w:rsidRDefault="00CC6AD2" w:rsidP="000263A7">
      <w:pPr>
        <w:autoSpaceDE w:val="0"/>
        <w:autoSpaceDN w:val="0"/>
        <w:adjustRightInd w:val="0"/>
        <w:spacing w:line="288" w:lineRule="auto"/>
        <w:ind w:right="51"/>
        <w:jc w:val="both"/>
        <w:rPr>
          <w:rFonts w:ascii="Bookman Old Style" w:eastAsia="Calibri" w:hAnsi="Bookman Old Style"/>
          <w:sz w:val="22"/>
          <w:szCs w:val="22"/>
        </w:rPr>
      </w:pPr>
    </w:p>
    <w:p w:rsidR="00CC6AD2" w:rsidRDefault="00CC6AD2" w:rsidP="000263A7">
      <w:pPr>
        <w:autoSpaceDE w:val="0"/>
        <w:autoSpaceDN w:val="0"/>
        <w:adjustRightInd w:val="0"/>
        <w:spacing w:line="288" w:lineRule="auto"/>
        <w:ind w:right="51"/>
        <w:jc w:val="both"/>
        <w:rPr>
          <w:rFonts w:ascii="Bookman Old Style" w:eastAsia="Calibri" w:hAnsi="Bookman Old Style"/>
          <w:sz w:val="22"/>
          <w:szCs w:val="22"/>
        </w:rPr>
      </w:pPr>
    </w:p>
    <w:p w:rsidR="000263A7" w:rsidRDefault="000263A7" w:rsidP="000263A7">
      <w:pPr>
        <w:autoSpaceDE w:val="0"/>
        <w:autoSpaceDN w:val="0"/>
        <w:adjustRightInd w:val="0"/>
        <w:spacing w:line="288" w:lineRule="auto"/>
        <w:ind w:right="51"/>
        <w:jc w:val="both"/>
        <w:rPr>
          <w:rFonts w:ascii="Bookman Old Style" w:eastAsia="Calibri" w:hAnsi="Bookman Old Style"/>
          <w:sz w:val="22"/>
          <w:szCs w:val="22"/>
        </w:rPr>
      </w:pPr>
    </w:p>
    <w:p w:rsidR="009B6C43" w:rsidRDefault="00E06B94" w:rsidP="00E06B94">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lastRenderedPageBreak/>
        <w:t xml:space="preserve">3. </w:t>
      </w:r>
      <w:r w:rsidR="009B6C43" w:rsidRPr="00E06B94">
        <w:rPr>
          <w:rFonts w:ascii="Bookman Old Style" w:eastAsia="Calibri" w:hAnsi="Bookman Old Style"/>
          <w:b/>
          <w:sz w:val="22"/>
          <w:szCs w:val="22"/>
        </w:rPr>
        <w:t>DA ABERTURA</w:t>
      </w:r>
      <w:r>
        <w:rPr>
          <w:rFonts w:ascii="Bookman Old Style" w:eastAsia="Calibri" w:hAnsi="Bookman Old Style"/>
          <w:b/>
          <w:sz w:val="22"/>
          <w:szCs w:val="22"/>
        </w:rPr>
        <w:t>.</w:t>
      </w:r>
    </w:p>
    <w:p w:rsidR="009B6C43" w:rsidRPr="00E06B94" w:rsidRDefault="00E06B94" w:rsidP="00E06B94">
      <w:pPr>
        <w:spacing w:line="288" w:lineRule="auto"/>
        <w:ind w:right="-7"/>
        <w:jc w:val="both"/>
        <w:rPr>
          <w:rFonts w:ascii="Bookman Old Style" w:eastAsia="Calibri" w:hAnsi="Bookman Old Style"/>
          <w:sz w:val="22"/>
          <w:szCs w:val="22"/>
        </w:rPr>
      </w:pPr>
      <w:r>
        <w:rPr>
          <w:rFonts w:ascii="Bookman Old Style" w:eastAsia="Calibri" w:hAnsi="Bookman Old Style"/>
          <w:sz w:val="22"/>
          <w:szCs w:val="22"/>
        </w:rPr>
        <w:t xml:space="preserve">3.1. </w:t>
      </w:r>
      <w:r w:rsidR="009B6C43" w:rsidRPr="00E06B94">
        <w:rPr>
          <w:rFonts w:ascii="Bookman Old Style" w:eastAsia="Calibri" w:hAnsi="Bookman Old Style"/>
          <w:sz w:val="22"/>
          <w:szCs w:val="22"/>
        </w:rPr>
        <w:t>Os documentos de habilitação e propostas serão recebidos em sessão pública a ser realizada conforme abaixo indicado:</w:t>
      </w:r>
    </w:p>
    <w:p w:rsidR="009B6C43" w:rsidRPr="00E06B94" w:rsidRDefault="009B6C43" w:rsidP="00E06B94">
      <w:pPr>
        <w:spacing w:line="288" w:lineRule="auto"/>
        <w:ind w:right="51"/>
        <w:jc w:val="both"/>
        <w:rPr>
          <w:rFonts w:ascii="Bookman Old Style" w:eastAsia="Calibri" w:hAnsi="Bookman Old Style"/>
          <w:sz w:val="22"/>
          <w:szCs w:val="22"/>
        </w:rPr>
      </w:pPr>
    </w:p>
    <w:p w:rsidR="009B6C43" w:rsidRPr="000263A7" w:rsidRDefault="009B6C43" w:rsidP="000263A7">
      <w:pPr>
        <w:spacing w:line="288" w:lineRule="auto"/>
        <w:ind w:left="1134"/>
        <w:jc w:val="both"/>
        <w:rPr>
          <w:rFonts w:ascii="Bookman Old Style" w:eastAsia="Calibri" w:hAnsi="Bookman Old Style"/>
        </w:rPr>
      </w:pPr>
      <w:r w:rsidRPr="000263A7">
        <w:rPr>
          <w:rFonts w:ascii="Bookman Old Style" w:eastAsia="Calibri" w:hAnsi="Bookman Old Style"/>
        </w:rPr>
        <w:t>Data:</w:t>
      </w:r>
      <w:r w:rsidR="000263A7" w:rsidRPr="000263A7">
        <w:rPr>
          <w:rFonts w:ascii="Bookman Old Style" w:eastAsia="Calibri" w:hAnsi="Bookman Old Style"/>
        </w:rPr>
        <w:t xml:space="preserve"> 1</w:t>
      </w:r>
      <w:r w:rsidR="00CC6AD2">
        <w:rPr>
          <w:rFonts w:ascii="Bookman Old Style" w:eastAsia="Calibri" w:hAnsi="Bookman Old Style"/>
        </w:rPr>
        <w:t>2</w:t>
      </w:r>
      <w:r w:rsidR="00792D0A" w:rsidRPr="000263A7">
        <w:rPr>
          <w:rFonts w:ascii="Bookman Old Style" w:eastAsia="Calibri" w:hAnsi="Bookman Old Style"/>
        </w:rPr>
        <w:t>/</w:t>
      </w:r>
      <w:r w:rsidR="00FC0694" w:rsidRPr="000263A7">
        <w:rPr>
          <w:rFonts w:ascii="Bookman Old Style" w:eastAsia="Calibri" w:hAnsi="Bookman Old Style"/>
        </w:rPr>
        <w:t>0</w:t>
      </w:r>
      <w:r w:rsidR="00792D0A" w:rsidRPr="000263A7">
        <w:rPr>
          <w:rFonts w:ascii="Bookman Old Style" w:eastAsia="Calibri" w:hAnsi="Bookman Old Style"/>
        </w:rPr>
        <w:t>3</w:t>
      </w:r>
      <w:r w:rsidRPr="000263A7">
        <w:rPr>
          <w:rFonts w:ascii="Bookman Old Style" w:eastAsia="Calibri" w:hAnsi="Bookman Old Style"/>
        </w:rPr>
        <w:t>/20</w:t>
      </w:r>
      <w:r w:rsidR="00792D0A" w:rsidRPr="000263A7">
        <w:rPr>
          <w:rFonts w:ascii="Bookman Old Style" w:eastAsia="Calibri" w:hAnsi="Bookman Old Style"/>
        </w:rPr>
        <w:t>21</w:t>
      </w:r>
      <w:r w:rsidR="000263A7" w:rsidRPr="000263A7">
        <w:rPr>
          <w:rFonts w:ascii="Bookman Old Style" w:eastAsia="Calibri" w:hAnsi="Bookman Old Style"/>
        </w:rPr>
        <w:t>.</w:t>
      </w:r>
    </w:p>
    <w:p w:rsidR="009B6C43" w:rsidRPr="000263A7" w:rsidRDefault="009B6C43" w:rsidP="000263A7">
      <w:pPr>
        <w:spacing w:line="288" w:lineRule="auto"/>
        <w:ind w:left="1134"/>
        <w:jc w:val="both"/>
        <w:rPr>
          <w:rFonts w:ascii="Bookman Old Style" w:eastAsia="Calibri" w:hAnsi="Bookman Old Style"/>
        </w:rPr>
      </w:pPr>
      <w:r w:rsidRPr="000263A7">
        <w:rPr>
          <w:rFonts w:ascii="Bookman Old Style" w:eastAsia="Calibri" w:hAnsi="Bookman Old Style"/>
        </w:rPr>
        <w:t xml:space="preserve">Horário: </w:t>
      </w:r>
      <w:r w:rsidR="00575E74" w:rsidRPr="000263A7">
        <w:rPr>
          <w:rFonts w:ascii="Bookman Old Style" w:eastAsia="Calibri" w:hAnsi="Bookman Old Style"/>
        </w:rPr>
        <w:t>09</w:t>
      </w:r>
      <w:r w:rsidRPr="000263A7">
        <w:rPr>
          <w:rFonts w:ascii="Bookman Old Style" w:eastAsia="Calibri" w:hAnsi="Bookman Old Style"/>
        </w:rPr>
        <w:t xml:space="preserve"> horas.</w:t>
      </w:r>
    </w:p>
    <w:p w:rsidR="009B6C43" w:rsidRPr="000263A7" w:rsidRDefault="009B6C43" w:rsidP="000263A7">
      <w:pPr>
        <w:spacing w:line="288" w:lineRule="auto"/>
        <w:ind w:left="1134"/>
        <w:jc w:val="both"/>
        <w:rPr>
          <w:rFonts w:ascii="Bookman Old Style" w:eastAsia="Calibri" w:hAnsi="Bookman Old Style"/>
        </w:rPr>
      </w:pPr>
      <w:r w:rsidRPr="000263A7">
        <w:rPr>
          <w:rFonts w:ascii="Bookman Old Style" w:eastAsia="Calibri" w:hAnsi="Bookman Old Style"/>
        </w:rPr>
        <w:t xml:space="preserve">Local: </w:t>
      </w:r>
      <w:r w:rsidR="00FC0694" w:rsidRPr="000263A7">
        <w:rPr>
          <w:rFonts w:ascii="Bookman Old Style" w:eastAsia="Calibri" w:hAnsi="Bookman Old Style"/>
        </w:rPr>
        <w:t>Avenida Historiador Rubens de Mendonça, nº 3.920, CPA, Cuiabá – MT.</w:t>
      </w:r>
    </w:p>
    <w:p w:rsidR="009B6C43" w:rsidRPr="00E06B94" w:rsidRDefault="009B6C43" w:rsidP="00E06B94">
      <w:pPr>
        <w:spacing w:line="288" w:lineRule="auto"/>
        <w:jc w:val="both"/>
        <w:rPr>
          <w:rFonts w:ascii="Bookman Old Style" w:eastAsia="Calibri" w:hAnsi="Bookman Old Style"/>
          <w:sz w:val="22"/>
          <w:szCs w:val="22"/>
        </w:rPr>
      </w:pPr>
    </w:p>
    <w:p w:rsidR="009B6C43" w:rsidRPr="00E06B94" w:rsidRDefault="00E06B94" w:rsidP="00E06B94">
      <w:pPr>
        <w:spacing w:line="288" w:lineRule="auto"/>
        <w:jc w:val="both"/>
        <w:rPr>
          <w:rFonts w:ascii="Bookman Old Style" w:eastAsia="Calibri" w:hAnsi="Bookman Old Style"/>
          <w:sz w:val="22"/>
          <w:szCs w:val="22"/>
        </w:rPr>
      </w:pPr>
      <w:r>
        <w:rPr>
          <w:rFonts w:ascii="Bookman Old Style" w:eastAsia="Calibri" w:hAnsi="Bookman Old Style"/>
          <w:b/>
          <w:sz w:val="22"/>
          <w:szCs w:val="22"/>
        </w:rPr>
        <w:t xml:space="preserve">4. </w:t>
      </w:r>
      <w:r w:rsidR="009B6C43" w:rsidRPr="00E06B94">
        <w:rPr>
          <w:rFonts w:ascii="Bookman Old Style" w:eastAsia="Calibri" w:hAnsi="Bookman Old Style"/>
          <w:b/>
          <w:sz w:val="22"/>
          <w:szCs w:val="22"/>
        </w:rPr>
        <w:t>DAS CONDIÇÕES DE PARTICIPAÇÃO E DA FORMA DE APRESENTAÇÃO DAS PROPOSTAS</w:t>
      </w:r>
      <w:r w:rsidR="000263A7">
        <w:rPr>
          <w:rFonts w:ascii="Bookman Old Style" w:eastAsia="Calibri" w:hAnsi="Bookman Old Style"/>
          <w:b/>
          <w:sz w:val="22"/>
          <w:szCs w:val="22"/>
        </w:rPr>
        <w:t>.</w:t>
      </w:r>
    </w:p>
    <w:p w:rsidR="009B6C43" w:rsidRPr="00E06B94" w:rsidRDefault="009B6C43" w:rsidP="00E06B94">
      <w:pPr>
        <w:spacing w:line="288" w:lineRule="auto"/>
        <w:ind w:left="567"/>
        <w:jc w:val="both"/>
        <w:rPr>
          <w:rFonts w:ascii="Bookman Old Style" w:eastAsia="Calibri" w:hAnsi="Bookman Old Style"/>
          <w:sz w:val="22"/>
          <w:szCs w:val="22"/>
        </w:rPr>
      </w:pPr>
    </w:p>
    <w:p w:rsidR="009B6C43" w:rsidRPr="00E06B94" w:rsidRDefault="00E06B94" w:rsidP="00E06B94">
      <w:pPr>
        <w:spacing w:line="288" w:lineRule="auto"/>
        <w:jc w:val="both"/>
        <w:rPr>
          <w:rFonts w:ascii="Bookman Old Style" w:eastAsia="Calibri" w:hAnsi="Bookman Old Style"/>
          <w:spacing w:val="-4"/>
          <w:sz w:val="22"/>
          <w:szCs w:val="22"/>
        </w:rPr>
      </w:pPr>
      <w:r>
        <w:rPr>
          <w:rFonts w:ascii="Bookman Old Style" w:eastAsia="Calibri" w:hAnsi="Bookman Old Style"/>
          <w:spacing w:val="-4"/>
          <w:sz w:val="22"/>
          <w:szCs w:val="22"/>
        </w:rPr>
        <w:t xml:space="preserve">4.1. </w:t>
      </w:r>
      <w:r w:rsidR="009B6C43" w:rsidRPr="00E06B94">
        <w:rPr>
          <w:rFonts w:ascii="Bookman Old Style" w:eastAsia="Calibri" w:hAnsi="Bookman Old Style"/>
          <w:spacing w:val="-4"/>
          <w:sz w:val="22"/>
          <w:szCs w:val="22"/>
        </w:rPr>
        <w:t>As OSCIPs deverão apresentar documentação e propostas em 2 (dois) invólucros distintos, fechados e indevassáveis, contendo, obrigatoriamente, em suas partes externas, além do nome da OSCIP, no primeiro as palavras Documentação - envelope n.º 1 e no segundo a palavra Proposta - envelope n.º 2.</w:t>
      </w:r>
    </w:p>
    <w:p w:rsidR="009B6C43" w:rsidRPr="00E06B94" w:rsidRDefault="009B6C43" w:rsidP="00E06B94">
      <w:pPr>
        <w:spacing w:line="288" w:lineRule="auto"/>
        <w:jc w:val="both"/>
        <w:rPr>
          <w:rFonts w:ascii="Bookman Old Style" w:eastAsia="Calibri" w:hAnsi="Bookman Old Style"/>
          <w:spacing w:val="-4"/>
          <w:sz w:val="22"/>
          <w:szCs w:val="22"/>
        </w:rPr>
      </w:pPr>
    </w:p>
    <w:p w:rsidR="009B6C43" w:rsidRPr="00E06B94" w:rsidRDefault="00E06B94" w:rsidP="00E06B94">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4.2. </w:t>
      </w:r>
      <w:r w:rsidR="009B6C43" w:rsidRPr="00E06B94">
        <w:rPr>
          <w:rFonts w:ascii="Bookman Old Style" w:eastAsia="Calibri" w:hAnsi="Bookman Old Style"/>
          <w:sz w:val="22"/>
          <w:szCs w:val="22"/>
        </w:rPr>
        <w:t>A habilitação ao presente concurso de projetos será feita mediante comprovação de habilitação jurídica, regularidade fiscal, qualificação técnica e qualificação econômico-financeira, através da apresentação, pelo representante legal ou por pessoa autorizada, do invólucro n.º 1, contendo, obrigatoriamente, a documentação referida a seguir:</w:t>
      </w:r>
    </w:p>
    <w:p w:rsidR="009B6C43" w:rsidRPr="00E06B94" w:rsidRDefault="009B6C43" w:rsidP="00E06B94">
      <w:pPr>
        <w:spacing w:line="288" w:lineRule="auto"/>
        <w:jc w:val="both"/>
        <w:rPr>
          <w:rFonts w:ascii="Bookman Old Style" w:eastAsia="Calibri" w:hAnsi="Bookman Old Style"/>
          <w:sz w:val="22"/>
          <w:szCs w:val="22"/>
        </w:rPr>
      </w:pPr>
    </w:p>
    <w:p w:rsidR="009B6C43" w:rsidRPr="00E06B94" w:rsidRDefault="009B6C43" w:rsidP="00E06B94">
      <w:pPr>
        <w:spacing w:line="288" w:lineRule="auto"/>
        <w:ind w:left="709" w:hanging="709"/>
        <w:jc w:val="both"/>
        <w:rPr>
          <w:rFonts w:ascii="Bookman Old Style" w:eastAsia="Calibri" w:hAnsi="Bookman Old Style"/>
          <w:b/>
          <w:sz w:val="22"/>
          <w:szCs w:val="22"/>
        </w:rPr>
      </w:pPr>
      <w:r w:rsidRPr="00E06B94">
        <w:rPr>
          <w:rFonts w:ascii="Bookman Old Style" w:eastAsia="Calibri" w:hAnsi="Bookman Old Style"/>
          <w:b/>
          <w:sz w:val="22"/>
          <w:szCs w:val="22"/>
        </w:rPr>
        <w:t>4.3. HABILITAÇÃO JURIDICA:</w:t>
      </w:r>
    </w:p>
    <w:p w:rsidR="009B6C43" w:rsidRPr="00E06B94" w:rsidRDefault="009B6C43" w:rsidP="00E06B94">
      <w:pPr>
        <w:spacing w:line="288" w:lineRule="auto"/>
        <w:ind w:left="709" w:hanging="709"/>
        <w:jc w:val="both"/>
        <w:rPr>
          <w:rFonts w:ascii="Bookman Old Style" w:eastAsia="Calibri" w:hAnsi="Bookman Old Style"/>
          <w:b/>
          <w:sz w:val="22"/>
          <w:szCs w:val="22"/>
        </w:rPr>
      </w:pP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4.3.1. </w:t>
      </w:r>
      <w:r w:rsidR="009B6C43" w:rsidRPr="00E06B94">
        <w:rPr>
          <w:rFonts w:ascii="Bookman Old Style" w:eastAsia="Calibri" w:hAnsi="Bookman Old Style"/>
          <w:sz w:val="22"/>
          <w:szCs w:val="22"/>
        </w:rPr>
        <w:t>Ato constitutivo - estatuto em vigor – devidamente registrado, acompanhado de documento de eleição de seus administradores ou diretores.</w:t>
      </w:r>
    </w:p>
    <w:p w:rsidR="00DE7D32" w:rsidRDefault="00DE7D32" w:rsidP="00DE7D32">
      <w:pPr>
        <w:spacing w:line="288" w:lineRule="auto"/>
        <w:jc w:val="both"/>
        <w:rPr>
          <w:rFonts w:ascii="Bookman Old Style" w:eastAsia="Calibri" w:hAnsi="Bookman Old Style"/>
          <w:sz w:val="22"/>
          <w:szCs w:val="22"/>
        </w:rPr>
      </w:pP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4.3.2. </w:t>
      </w:r>
      <w:r w:rsidR="009B6C43" w:rsidRPr="00E06B94">
        <w:rPr>
          <w:rFonts w:ascii="Bookman Old Style" w:eastAsia="Calibri" w:hAnsi="Bookman Old Style"/>
          <w:sz w:val="22"/>
          <w:szCs w:val="22"/>
        </w:rPr>
        <w:t>Relação nominal atualizada dos dirigentes da entidade, com endereço, número e órgão expedidor da carteira de identidade e número no Cadastro de Pessoas Físicas – CPF da Secretaria da Receita Federal do Brasil – RFB de cada um deles;</w:t>
      </w:r>
    </w:p>
    <w:p w:rsidR="009B6C43" w:rsidRPr="00E06B94" w:rsidRDefault="009B6C43" w:rsidP="00E06B94">
      <w:pPr>
        <w:spacing w:line="288" w:lineRule="auto"/>
        <w:ind w:left="709"/>
        <w:jc w:val="both"/>
        <w:rPr>
          <w:rFonts w:ascii="Bookman Old Style" w:eastAsia="Calibri" w:hAnsi="Bookman Old Style"/>
          <w:sz w:val="22"/>
          <w:szCs w:val="22"/>
        </w:rPr>
      </w:pPr>
    </w:p>
    <w:p w:rsidR="009B6C43" w:rsidRPr="00E06B94" w:rsidRDefault="000263A7" w:rsidP="00E06B94">
      <w:pPr>
        <w:spacing w:line="288" w:lineRule="auto"/>
        <w:ind w:left="709" w:hanging="709"/>
        <w:jc w:val="both"/>
        <w:rPr>
          <w:rFonts w:ascii="Bookman Old Style" w:eastAsia="Calibri" w:hAnsi="Bookman Old Style"/>
          <w:b/>
          <w:sz w:val="22"/>
          <w:szCs w:val="22"/>
        </w:rPr>
      </w:pPr>
      <w:r>
        <w:rPr>
          <w:rFonts w:ascii="Bookman Old Style" w:eastAsia="Calibri" w:hAnsi="Bookman Old Style"/>
          <w:b/>
          <w:sz w:val="22"/>
          <w:szCs w:val="22"/>
        </w:rPr>
        <w:t>4.4.</w:t>
      </w:r>
      <w:r w:rsidR="009B6C43" w:rsidRPr="00E06B94">
        <w:rPr>
          <w:rFonts w:ascii="Bookman Old Style" w:eastAsia="Calibri" w:hAnsi="Bookman Old Style"/>
          <w:b/>
          <w:sz w:val="22"/>
          <w:szCs w:val="22"/>
        </w:rPr>
        <w:t xml:space="preserve"> REGULARIDADE FISCAL:</w:t>
      </w:r>
    </w:p>
    <w:p w:rsidR="009B6C43" w:rsidRPr="00E06B94" w:rsidRDefault="009B6C43" w:rsidP="00E06B94">
      <w:pPr>
        <w:spacing w:line="288" w:lineRule="auto"/>
        <w:ind w:left="709" w:hanging="709"/>
        <w:jc w:val="both"/>
        <w:rPr>
          <w:rFonts w:ascii="Bookman Old Style" w:eastAsia="Calibri" w:hAnsi="Bookman Old Style"/>
          <w:b/>
          <w:sz w:val="22"/>
          <w:szCs w:val="22"/>
        </w:rPr>
      </w:pPr>
    </w:p>
    <w:p w:rsidR="009B6C43" w:rsidRPr="00E06B94" w:rsidRDefault="000263A7"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4.4</w:t>
      </w:r>
      <w:r w:rsidR="00DE7D32">
        <w:rPr>
          <w:rFonts w:ascii="Bookman Old Style" w:eastAsia="Calibri" w:hAnsi="Bookman Old Style"/>
          <w:sz w:val="22"/>
          <w:szCs w:val="22"/>
        </w:rPr>
        <w:t>.1. P</w:t>
      </w:r>
      <w:r w:rsidR="009B6C43" w:rsidRPr="00E06B94">
        <w:rPr>
          <w:rFonts w:ascii="Bookman Old Style" w:eastAsia="Calibri" w:hAnsi="Bookman Old Style"/>
          <w:sz w:val="22"/>
          <w:szCs w:val="22"/>
        </w:rPr>
        <w:t>rova de inscrição no CNPJ – Cadastro Nacional de Pessoas Jurídicas;</w:t>
      </w: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4.3.2. P</w:t>
      </w:r>
      <w:r w:rsidR="009B6C43" w:rsidRPr="00E06B94">
        <w:rPr>
          <w:rFonts w:ascii="Bookman Old Style" w:eastAsia="Calibri" w:hAnsi="Bookman Old Style"/>
          <w:sz w:val="22"/>
          <w:szCs w:val="22"/>
        </w:rPr>
        <w:t>rova de regularidade para com a fazenda federal, estadual e municipal, relativo ao município sede da OSCIP, mediante a apresentação das certidões correspondentes, inclusive a certidão emitida pela Procuradoria Geral do Estado e respectivo alvará de funcionamento.</w:t>
      </w: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4.3.3. P</w:t>
      </w:r>
      <w:r w:rsidR="009B6C43" w:rsidRPr="00E06B94">
        <w:rPr>
          <w:rFonts w:ascii="Bookman Old Style" w:eastAsia="Calibri" w:hAnsi="Bookman Old Style"/>
          <w:sz w:val="22"/>
          <w:szCs w:val="22"/>
        </w:rPr>
        <w:t xml:space="preserve">rova de regularidade relativa à </w:t>
      </w:r>
      <w:r w:rsidR="00474BD5" w:rsidRPr="00E06B94">
        <w:rPr>
          <w:rFonts w:ascii="Bookman Old Style" w:eastAsia="Calibri" w:hAnsi="Bookman Old Style"/>
          <w:sz w:val="22"/>
          <w:szCs w:val="22"/>
        </w:rPr>
        <w:t>tributos federais e a dívida ativa da União</w:t>
      </w:r>
      <w:r w:rsidR="009B6C43" w:rsidRPr="00E06B94">
        <w:rPr>
          <w:rFonts w:ascii="Bookman Old Style" w:eastAsia="Calibri" w:hAnsi="Bookman Old Style"/>
          <w:sz w:val="22"/>
          <w:szCs w:val="22"/>
        </w:rPr>
        <w:t xml:space="preserve"> e ao Fundo de Garantia por Tempo de Serviço (FGTS), mediante apresentação dos certificados correspondentes;</w:t>
      </w: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4.3.4. P</w:t>
      </w:r>
      <w:r w:rsidR="009B6C43" w:rsidRPr="00E06B94">
        <w:rPr>
          <w:rFonts w:ascii="Bookman Old Style" w:eastAsia="Calibri" w:hAnsi="Bookman Old Style"/>
          <w:sz w:val="22"/>
          <w:szCs w:val="22"/>
        </w:rPr>
        <w:t>rova de regularidade relativa a Ações Trabalhistas.</w:t>
      </w:r>
    </w:p>
    <w:p w:rsidR="009B6C43" w:rsidRPr="00E06B94" w:rsidRDefault="009B6C43" w:rsidP="00E06B94">
      <w:pPr>
        <w:spacing w:line="288" w:lineRule="auto"/>
        <w:ind w:left="709"/>
        <w:jc w:val="both"/>
        <w:rPr>
          <w:rFonts w:ascii="Bookman Old Style" w:eastAsia="Calibri" w:hAnsi="Bookman Old Style"/>
          <w:sz w:val="22"/>
          <w:szCs w:val="22"/>
        </w:rPr>
      </w:pPr>
    </w:p>
    <w:p w:rsidR="009B6C43" w:rsidRPr="006E52EC" w:rsidRDefault="009B6C43" w:rsidP="00E06B94">
      <w:pPr>
        <w:spacing w:line="288" w:lineRule="auto"/>
        <w:ind w:left="709" w:hanging="709"/>
        <w:jc w:val="both"/>
        <w:rPr>
          <w:rFonts w:ascii="Bookman Old Style" w:eastAsia="Calibri" w:hAnsi="Bookman Old Style"/>
          <w:b/>
          <w:sz w:val="22"/>
          <w:szCs w:val="22"/>
        </w:rPr>
      </w:pPr>
      <w:r w:rsidRPr="006E52EC">
        <w:rPr>
          <w:rFonts w:ascii="Bookman Old Style" w:eastAsia="Calibri" w:hAnsi="Bookman Old Style"/>
          <w:b/>
          <w:sz w:val="22"/>
          <w:szCs w:val="22"/>
        </w:rPr>
        <w:lastRenderedPageBreak/>
        <w:t>4.</w:t>
      </w:r>
      <w:r w:rsidR="000263A7" w:rsidRPr="006E52EC">
        <w:rPr>
          <w:rFonts w:ascii="Bookman Old Style" w:eastAsia="Calibri" w:hAnsi="Bookman Old Style"/>
          <w:b/>
          <w:sz w:val="22"/>
          <w:szCs w:val="22"/>
        </w:rPr>
        <w:t>5.</w:t>
      </w:r>
      <w:r w:rsidRPr="006E52EC">
        <w:rPr>
          <w:rFonts w:ascii="Bookman Old Style" w:eastAsia="Calibri" w:hAnsi="Bookman Old Style"/>
          <w:b/>
          <w:sz w:val="22"/>
          <w:szCs w:val="22"/>
        </w:rPr>
        <w:t xml:space="preserve"> QUALIFICAÇÃO TÉCNICA:</w:t>
      </w:r>
    </w:p>
    <w:p w:rsidR="009B6C43" w:rsidRPr="006E52EC" w:rsidRDefault="00DE7D32" w:rsidP="00DE7D32">
      <w:pPr>
        <w:spacing w:line="288" w:lineRule="auto"/>
        <w:jc w:val="both"/>
        <w:rPr>
          <w:rFonts w:ascii="Bookman Old Style" w:eastAsia="Calibri" w:hAnsi="Bookman Old Style"/>
          <w:sz w:val="22"/>
          <w:szCs w:val="22"/>
        </w:rPr>
      </w:pPr>
      <w:r w:rsidRPr="006E52EC">
        <w:rPr>
          <w:rFonts w:ascii="Bookman Old Style" w:eastAsia="Calibri" w:hAnsi="Bookman Old Style"/>
          <w:sz w:val="22"/>
          <w:szCs w:val="22"/>
        </w:rPr>
        <w:t>4.</w:t>
      </w:r>
      <w:r w:rsidR="000263A7" w:rsidRPr="006E52EC">
        <w:rPr>
          <w:rFonts w:ascii="Bookman Old Style" w:eastAsia="Calibri" w:hAnsi="Bookman Old Style"/>
          <w:sz w:val="22"/>
          <w:szCs w:val="22"/>
        </w:rPr>
        <w:t>5</w:t>
      </w:r>
      <w:r w:rsidRPr="006E52EC">
        <w:rPr>
          <w:rFonts w:ascii="Bookman Old Style" w:eastAsia="Calibri" w:hAnsi="Bookman Old Style"/>
          <w:sz w:val="22"/>
          <w:szCs w:val="22"/>
        </w:rPr>
        <w:t>.1.</w:t>
      </w:r>
      <w:r w:rsidR="009B6C43" w:rsidRPr="006E52EC">
        <w:rPr>
          <w:rFonts w:ascii="Bookman Old Style" w:eastAsia="Calibri" w:hAnsi="Bookman Old Style"/>
          <w:sz w:val="22"/>
          <w:szCs w:val="22"/>
        </w:rPr>
        <w:t xml:space="preserve"> Comprovação de aptidão para desempenho de atividade pertinente e compatível com o objeto da licitação, mediante a apresentação dos seguintes documentos:</w:t>
      </w:r>
    </w:p>
    <w:p w:rsidR="009B6C43" w:rsidRPr="006E52EC" w:rsidRDefault="00DE7D32" w:rsidP="00DE7D32">
      <w:pPr>
        <w:spacing w:line="288" w:lineRule="auto"/>
        <w:jc w:val="both"/>
        <w:rPr>
          <w:rFonts w:ascii="Bookman Old Style" w:eastAsia="Calibri" w:hAnsi="Bookman Old Style"/>
          <w:sz w:val="22"/>
          <w:szCs w:val="22"/>
        </w:rPr>
      </w:pPr>
      <w:r w:rsidRPr="006E52EC">
        <w:rPr>
          <w:rFonts w:ascii="Bookman Old Style" w:eastAsia="Calibri" w:hAnsi="Bookman Old Style"/>
          <w:sz w:val="22"/>
          <w:szCs w:val="22"/>
        </w:rPr>
        <w:t>4.</w:t>
      </w:r>
      <w:r w:rsidR="000263A7" w:rsidRPr="006E52EC">
        <w:rPr>
          <w:rFonts w:ascii="Bookman Old Style" w:eastAsia="Calibri" w:hAnsi="Bookman Old Style"/>
          <w:sz w:val="22"/>
          <w:szCs w:val="22"/>
        </w:rPr>
        <w:t>5</w:t>
      </w:r>
      <w:r w:rsidRPr="006E52EC">
        <w:rPr>
          <w:rFonts w:ascii="Bookman Old Style" w:eastAsia="Calibri" w:hAnsi="Bookman Old Style"/>
          <w:sz w:val="22"/>
          <w:szCs w:val="22"/>
        </w:rPr>
        <w:t>.2. C</w:t>
      </w:r>
      <w:r w:rsidR="009B6C43" w:rsidRPr="006E52EC">
        <w:rPr>
          <w:rFonts w:ascii="Bookman Old Style" w:eastAsia="Calibri" w:hAnsi="Bookman Old Style"/>
          <w:sz w:val="22"/>
          <w:szCs w:val="22"/>
        </w:rPr>
        <w:t>omprovação de qualificação da entidade como Organização da Sociedade Civil de Interesse Público junto ao Ministério da Justiça, nos termos da Lei nº. 9.790/99 através da publicação no diário oficial da união ou outro documento compatível;</w:t>
      </w:r>
    </w:p>
    <w:p w:rsidR="009B6C43" w:rsidRPr="006E52EC" w:rsidRDefault="00DE7D32" w:rsidP="00DE7D32">
      <w:pPr>
        <w:spacing w:line="288" w:lineRule="auto"/>
        <w:jc w:val="both"/>
        <w:rPr>
          <w:rFonts w:ascii="Bookman Old Style" w:eastAsia="Calibri" w:hAnsi="Bookman Old Style"/>
          <w:sz w:val="22"/>
          <w:szCs w:val="22"/>
        </w:rPr>
      </w:pPr>
      <w:r w:rsidRPr="006E52EC">
        <w:rPr>
          <w:rFonts w:ascii="Bookman Old Style" w:eastAsia="Calibri" w:hAnsi="Bookman Old Style"/>
          <w:sz w:val="22"/>
          <w:szCs w:val="22"/>
        </w:rPr>
        <w:t>4.</w:t>
      </w:r>
      <w:r w:rsidR="000263A7" w:rsidRPr="006E52EC">
        <w:rPr>
          <w:rFonts w:ascii="Bookman Old Style" w:eastAsia="Calibri" w:hAnsi="Bookman Old Style"/>
          <w:sz w:val="22"/>
          <w:szCs w:val="22"/>
        </w:rPr>
        <w:t>5</w:t>
      </w:r>
      <w:r w:rsidRPr="006E52EC">
        <w:rPr>
          <w:rFonts w:ascii="Bookman Old Style" w:eastAsia="Calibri" w:hAnsi="Bookman Old Style"/>
          <w:sz w:val="22"/>
          <w:szCs w:val="22"/>
        </w:rPr>
        <w:t>.3. C</w:t>
      </w:r>
      <w:r w:rsidR="009B6C43" w:rsidRPr="006E52EC">
        <w:rPr>
          <w:rFonts w:ascii="Bookman Old Style" w:eastAsia="Calibri" w:hAnsi="Bookman Old Style"/>
          <w:sz w:val="22"/>
          <w:szCs w:val="22"/>
        </w:rPr>
        <w:t>omprovação que a entidade tenha, no mínimo, 03(três) anos de existência com cadastro ativo, que poderá ser demonstrada através do cartão do CNPJ emitido pela Secretaria da Receita Federal do Brasil;</w:t>
      </w:r>
    </w:p>
    <w:p w:rsidR="009B6C43" w:rsidRPr="006E52EC" w:rsidRDefault="00DE7D32" w:rsidP="00DE7D32">
      <w:pPr>
        <w:spacing w:line="288" w:lineRule="auto"/>
        <w:jc w:val="both"/>
        <w:rPr>
          <w:rFonts w:ascii="Bookman Old Style" w:eastAsia="Calibri" w:hAnsi="Bookman Old Style"/>
          <w:sz w:val="22"/>
          <w:szCs w:val="22"/>
        </w:rPr>
      </w:pPr>
      <w:r w:rsidRPr="006E52EC">
        <w:rPr>
          <w:rFonts w:ascii="Bookman Old Style" w:eastAsia="Calibri" w:hAnsi="Bookman Old Style"/>
          <w:sz w:val="22"/>
          <w:szCs w:val="22"/>
        </w:rPr>
        <w:t>4.</w:t>
      </w:r>
      <w:r w:rsidR="000263A7" w:rsidRPr="006E52EC">
        <w:rPr>
          <w:rFonts w:ascii="Bookman Old Style" w:eastAsia="Calibri" w:hAnsi="Bookman Old Style"/>
          <w:sz w:val="22"/>
          <w:szCs w:val="22"/>
        </w:rPr>
        <w:t>5.</w:t>
      </w:r>
      <w:r w:rsidRPr="006E52EC">
        <w:rPr>
          <w:rFonts w:ascii="Bookman Old Style" w:eastAsia="Calibri" w:hAnsi="Bookman Old Style"/>
          <w:sz w:val="22"/>
          <w:szCs w:val="22"/>
        </w:rPr>
        <w:t>4.</w:t>
      </w:r>
      <w:r w:rsidR="006E52EC">
        <w:rPr>
          <w:rFonts w:ascii="Bookman Old Style" w:eastAsia="Calibri" w:hAnsi="Bookman Old Style"/>
          <w:sz w:val="22"/>
          <w:szCs w:val="22"/>
        </w:rPr>
        <w:t xml:space="preserve"> </w:t>
      </w:r>
      <w:r w:rsidRPr="006E52EC">
        <w:rPr>
          <w:rFonts w:ascii="Bookman Old Style" w:eastAsia="Calibri" w:hAnsi="Bookman Old Style"/>
          <w:sz w:val="22"/>
          <w:szCs w:val="22"/>
        </w:rPr>
        <w:t>C</w:t>
      </w:r>
      <w:r w:rsidR="009B6C43" w:rsidRPr="006E52EC">
        <w:rPr>
          <w:rFonts w:ascii="Bookman Old Style" w:eastAsia="Calibri" w:hAnsi="Bookman Old Style"/>
          <w:sz w:val="22"/>
          <w:szCs w:val="22"/>
        </w:rPr>
        <w:t>omprovação, por qualquer meio idôneo, de que a entidade possui efetiva experiência prévia na realização de parcerias com entes públicos;</w:t>
      </w:r>
    </w:p>
    <w:p w:rsidR="009B6C43" w:rsidRPr="006E52EC" w:rsidRDefault="00DE7D32" w:rsidP="00DE7D32">
      <w:pPr>
        <w:spacing w:line="288" w:lineRule="auto"/>
        <w:jc w:val="both"/>
        <w:rPr>
          <w:rFonts w:ascii="Bookman Old Style" w:eastAsia="Calibri" w:hAnsi="Bookman Old Style"/>
          <w:sz w:val="22"/>
          <w:szCs w:val="22"/>
        </w:rPr>
      </w:pPr>
      <w:r w:rsidRPr="006E52EC">
        <w:rPr>
          <w:rFonts w:ascii="Bookman Old Style" w:eastAsia="Calibri" w:hAnsi="Bookman Old Style"/>
          <w:sz w:val="22"/>
          <w:szCs w:val="22"/>
        </w:rPr>
        <w:t>4.</w:t>
      </w:r>
      <w:r w:rsidR="000263A7" w:rsidRPr="006E52EC">
        <w:rPr>
          <w:rFonts w:ascii="Bookman Old Style" w:eastAsia="Calibri" w:hAnsi="Bookman Old Style"/>
          <w:sz w:val="22"/>
          <w:szCs w:val="22"/>
        </w:rPr>
        <w:t>5</w:t>
      </w:r>
      <w:r w:rsidRPr="006E52EC">
        <w:rPr>
          <w:rFonts w:ascii="Bookman Old Style" w:eastAsia="Calibri" w:hAnsi="Bookman Old Style"/>
          <w:sz w:val="22"/>
          <w:szCs w:val="22"/>
        </w:rPr>
        <w:t xml:space="preserve">.5. </w:t>
      </w:r>
      <w:r w:rsidR="009B6C43" w:rsidRPr="006E52EC">
        <w:rPr>
          <w:rFonts w:ascii="Bookman Old Style" w:eastAsia="Calibri" w:hAnsi="Bookman Old Style"/>
          <w:sz w:val="22"/>
          <w:szCs w:val="22"/>
        </w:rPr>
        <w:t>Declaração da empresa proponente que possui capacidade técnica operacional e que dispõe de profissional capacitado para exercer e desempenhar as atividades na gestão dos projetos descritos no presente edital.</w:t>
      </w:r>
    </w:p>
    <w:p w:rsidR="009B6C43" w:rsidRPr="00E06B94" w:rsidRDefault="009B6C43" w:rsidP="00E06B94">
      <w:pPr>
        <w:spacing w:line="288" w:lineRule="auto"/>
        <w:ind w:left="709" w:firstLine="708"/>
        <w:jc w:val="both"/>
        <w:rPr>
          <w:rFonts w:ascii="Bookman Old Style" w:eastAsia="Calibri" w:hAnsi="Bookman Old Style"/>
          <w:sz w:val="22"/>
          <w:szCs w:val="22"/>
        </w:rPr>
      </w:pPr>
    </w:p>
    <w:p w:rsidR="009B6C43" w:rsidRPr="00E06B94" w:rsidRDefault="009B6C43" w:rsidP="00E06B94">
      <w:pPr>
        <w:spacing w:line="288" w:lineRule="auto"/>
        <w:ind w:left="709" w:hanging="709"/>
        <w:jc w:val="both"/>
        <w:rPr>
          <w:rFonts w:ascii="Bookman Old Style" w:eastAsia="Calibri" w:hAnsi="Bookman Old Style"/>
          <w:b/>
          <w:sz w:val="22"/>
          <w:szCs w:val="22"/>
        </w:rPr>
      </w:pPr>
      <w:r w:rsidRPr="00E06B94">
        <w:rPr>
          <w:rFonts w:ascii="Bookman Old Style" w:eastAsia="Calibri" w:hAnsi="Bookman Old Style"/>
          <w:b/>
          <w:sz w:val="22"/>
          <w:szCs w:val="22"/>
        </w:rPr>
        <w:t>4.</w:t>
      </w:r>
      <w:r w:rsidR="000263A7">
        <w:rPr>
          <w:rFonts w:ascii="Bookman Old Style" w:eastAsia="Calibri" w:hAnsi="Bookman Old Style"/>
          <w:b/>
          <w:sz w:val="22"/>
          <w:szCs w:val="22"/>
        </w:rPr>
        <w:t>6</w:t>
      </w:r>
      <w:r w:rsidRPr="00E06B94">
        <w:rPr>
          <w:rFonts w:ascii="Bookman Old Style" w:eastAsia="Calibri" w:hAnsi="Bookman Old Style"/>
          <w:b/>
          <w:sz w:val="22"/>
          <w:szCs w:val="22"/>
        </w:rPr>
        <w:t>. QUALIFICAÇÃO ECONÔMICA - FINANCEIRA:</w:t>
      </w:r>
    </w:p>
    <w:p w:rsidR="00DE7D32" w:rsidRDefault="00DE7D32" w:rsidP="00DE7D32">
      <w:pPr>
        <w:spacing w:line="288" w:lineRule="auto"/>
        <w:jc w:val="both"/>
        <w:rPr>
          <w:rFonts w:ascii="Bookman Old Style" w:eastAsia="Calibri" w:hAnsi="Bookman Old Style"/>
          <w:sz w:val="22"/>
          <w:szCs w:val="22"/>
        </w:rPr>
      </w:pP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w:t>
      </w:r>
      <w:r>
        <w:rPr>
          <w:rFonts w:ascii="Bookman Old Style" w:eastAsia="Calibri" w:hAnsi="Bookman Old Style"/>
          <w:sz w:val="22"/>
          <w:szCs w:val="22"/>
        </w:rPr>
        <w:t xml:space="preserve">.1. </w:t>
      </w:r>
      <w:r w:rsidR="009B6C43" w:rsidRPr="00E06B94">
        <w:rPr>
          <w:rFonts w:ascii="Bookman Old Style" w:eastAsia="Calibri" w:hAnsi="Bookman Old Style"/>
          <w:sz w:val="22"/>
          <w:szCs w:val="22"/>
        </w:rPr>
        <w:t>Extrato Físico/Financeiro de parcerias executadas pela</w:t>
      </w:r>
      <w:r w:rsidR="006E52EC">
        <w:rPr>
          <w:rFonts w:ascii="Bookman Old Style" w:eastAsia="Calibri" w:hAnsi="Bookman Old Style"/>
          <w:sz w:val="22"/>
          <w:szCs w:val="22"/>
        </w:rPr>
        <w:t xml:space="preserve"> proponente no exercício de 2020</w:t>
      </w:r>
      <w:r w:rsidR="009B6C43" w:rsidRPr="00E06B94">
        <w:rPr>
          <w:rFonts w:ascii="Bookman Old Style" w:eastAsia="Calibri" w:hAnsi="Bookman Old Style"/>
          <w:sz w:val="22"/>
          <w:szCs w:val="22"/>
        </w:rPr>
        <w:t>, devidamente publicado no Diário Oficial, caso tenha efetuado alguma parceria com algum ente público ou declaração firmada pelo representante legal de que não realizou parcerias no exercício indicado, sob as penas da lei.</w:t>
      </w:r>
    </w:p>
    <w:p w:rsidR="009B6C43" w:rsidRPr="00E06B94" w:rsidRDefault="00DE7D32" w:rsidP="00DE7D32">
      <w:pPr>
        <w:spacing w:line="288" w:lineRule="auto"/>
        <w:ind w:right="51"/>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w:t>
      </w:r>
      <w:r>
        <w:rPr>
          <w:rFonts w:ascii="Bookman Old Style" w:eastAsia="Calibri" w:hAnsi="Bookman Old Style"/>
          <w:sz w:val="22"/>
          <w:szCs w:val="22"/>
        </w:rPr>
        <w:t xml:space="preserve">.2. </w:t>
      </w:r>
      <w:r w:rsidR="009B6C43" w:rsidRPr="00E06B94">
        <w:rPr>
          <w:rFonts w:ascii="Bookman Old Style" w:eastAsia="Calibri" w:hAnsi="Bookman Old Style"/>
          <w:sz w:val="22"/>
          <w:szCs w:val="22"/>
        </w:rPr>
        <w:t xml:space="preserve">Será vedada a participação de entidades declaradas inidôneas por ato do Poder Público ou que estejam temporariamente impedidas de licitar, contratar, transacionar com </w:t>
      </w:r>
      <w:r w:rsidR="00474BD5" w:rsidRPr="00E06B94">
        <w:rPr>
          <w:rFonts w:ascii="Bookman Old Style" w:eastAsia="Calibri" w:hAnsi="Bookman Old Style"/>
          <w:sz w:val="22"/>
          <w:szCs w:val="22"/>
        </w:rPr>
        <w:t>A</w:t>
      </w:r>
      <w:r w:rsidR="009B6C43" w:rsidRPr="00E06B94">
        <w:rPr>
          <w:rFonts w:ascii="Bookman Old Style" w:eastAsia="Calibri" w:hAnsi="Bookman Old Style"/>
          <w:sz w:val="22"/>
          <w:szCs w:val="22"/>
        </w:rPr>
        <w:t xml:space="preserve">dministração </w:t>
      </w:r>
      <w:r w:rsidR="00474BD5" w:rsidRPr="00E06B94">
        <w:rPr>
          <w:rFonts w:ascii="Bookman Old Style" w:eastAsia="Calibri" w:hAnsi="Bookman Old Style"/>
          <w:sz w:val="22"/>
          <w:szCs w:val="22"/>
        </w:rPr>
        <w:t>P</w:t>
      </w:r>
      <w:r w:rsidR="009B6C43" w:rsidRPr="00E06B94">
        <w:rPr>
          <w:rFonts w:ascii="Bookman Old Style" w:eastAsia="Calibri" w:hAnsi="Bookman Old Style"/>
          <w:sz w:val="22"/>
          <w:szCs w:val="22"/>
        </w:rPr>
        <w:t>ública ou quaisquer de seus órgãos descentralizados, devendo a OSCIP informar a inexistência de fatos impeditivos, mediante anexação de declaração nos termos do modelo Anexo IV.</w:t>
      </w:r>
    </w:p>
    <w:p w:rsidR="009B6C43" w:rsidRPr="00E06B94" w:rsidRDefault="000263A7" w:rsidP="00DE7D32">
      <w:pPr>
        <w:spacing w:line="288" w:lineRule="auto"/>
        <w:ind w:right="51"/>
        <w:jc w:val="both"/>
        <w:rPr>
          <w:rFonts w:ascii="Bookman Old Style" w:eastAsia="Calibri" w:hAnsi="Bookman Old Style"/>
          <w:sz w:val="22"/>
          <w:szCs w:val="22"/>
          <w:lang w:val="pt-PT"/>
        </w:rPr>
      </w:pPr>
      <w:r>
        <w:rPr>
          <w:rFonts w:ascii="Bookman Old Style" w:eastAsia="Calibri" w:hAnsi="Bookman Old Style"/>
          <w:sz w:val="22"/>
          <w:szCs w:val="22"/>
        </w:rPr>
        <w:t>4.6</w:t>
      </w:r>
      <w:r w:rsidR="00DE7D32">
        <w:rPr>
          <w:rFonts w:ascii="Bookman Old Style" w:eastAsia="Calibri" w:hAnsi="Bookman Old Style"/>
          <w:sz w:val="22"/>
          <w:szCs w:val="22"/>
        </w:rPr>
        <w:t xml:space="preserve">.3. </w:t>
      </w:r>
      <w:r w:rsidR="009B6C43" w:rsidRPr="00E06B94">
        <w:rPr>
          <w:rFonts w:ascii="Bookman Old Style" w:eastAsia="Calibri" w:hAnsi="Bookman Old Style"/>
          <w:sz w:val="22"/>
          <w:szCs w:val="22"/>
          <w:lang w:val="pt-PT"/>
        </w:rPr>
        <w:t>Os documentos necessários à habilitação do proponente poderão ser apresentados em original, cópias autenticadas ou por qualquer processo de cópia desde que seja possível a autenticação pela comissão julgadora mediante a apresentação dos originais na sessão;</w:t>
      </w:r>
    </w:p>
    <w:p w:rsidR="009B6C43" w:rsidRPr="00023DAE" w:rsidRDefault="00DE7D32" w:rsidP="00DE7D32">
      <w:pPr>
        <w:spacing w:line="288" w:lineRule="auto"/>
        <w:ind w:right="51"/>
        <w:jc w:val="both"/>
        <w:rPr>
          <w:rFonts w:ascii="Bookman Old Style" w:eastAsia="Calibri" w:hAnsi="Bookman Old Style"/>
          <w:sz w:val="22"/>
          <w:szCs w:val="22"/>
        </w:rPr>
      </w:pPr>
      <w:r w:rsidRPr="00023DAE">
        <w:rPr>
          <w:rFonts w:ascii="Bookman Old Style" w:eastAsia="Calibri" w:hAnsi="Bookman Old Style"/>
          <w:sz w:val="22"/>
          <w:szCs w:val="22"/>
        </w:rPr>
        <w:t>4.</w:t>
      </w:r>
      <w:r w:rsidR="000263A7" w:rsidRPr="00023DAE">
        <w:rPr>
          <w:rFonts w:ascii="Bookman Old Style" w:eastAsia="Calibri" w:hAnsi="Bookman Old Style"/>
          <w:sz w:val="22"/>
          <w:szCs w:val="22"/>
        </w:rPr>
        <w:t>6</w:t>
      </w:r>
      <w:r w:rsidRPr="00023DAE">
        <w:rPr>
          <w:rFonts w:ascii="Bookman Old Style" w:eastAsia="Calibri" w:hAnsi="Bookman Old Style"/>
          <w:sz w:val="22"/>
          <w:szCs w:val="22"/>
        </w:rPr>
        <w:t>.4.</w:t>
      </w:r>
      <w:r w:rsidR="009B6C43" w:rsidRPr="00023DAE">
        <w:rPr>
          <w:rFonts w:ascii="Bookman Old Style" w:eastAsia="Calibri" w:hAnsi="Bookman Old Style"/>
          <w:sz w:val="22"/>
          <w:szCs w:val="22"/>
        </w:rPr>
        <w:t>O invólucro n.º 2 deverá conter a p</w:t>
      </w:r>
      <w:r w:rsidR="00023DAE" w:rsidRPr="00023DAE">
        <w:rPr>
          <w:rFonts w:ascii="Bookman Old Style" w:eastAsia="Calibri" w:hAnsi="Bookman Old Style"/>
          <w:sz w:val="22"/>
          <w:szCs w:val="22"/>
        </w:rPr>
        <w:t xml:space="preserve">roposta, </w:t>
      </w:r>
      <w:r w:rsidR="009B6C43" w:rsidRPr="00023DAE">
        <w:rPr>
          <w:rFonts w:ascii="Bookman Old Style" w:eastAsia="Calibri" w:hAnsi="Bookman Old Style"/>
          <w:sz w:val="22"/>
          <w:szCs w:val="22"/>
        </w:rPr>
        <w:t>em duas vias, datada e assinada pelo representante legal da OSCIP, isenta de emendas, rasuras, ressalvas e/ou entrelinhas.</w:t>
      </w:r>
    </w:p>
    <w:p w:rsidR="009B6C43" w:rsidRPr="00E06B94" w:rsidRDefault="00DE7D32" w:rsidP="00DE7D32">
      <w:pPr>
        <w:spacing w:line="288" w:lineRule="auto"/>
        <w:ind w:right="51"/>
        <w:jc w:val="both"/>
        <w:rPr>
          <w:rFonts w:ascii="Bookman Old Style" w:eastAsia="Calibri" w:hAnsi="Bookman Old Style"/>
          <w:sz w:val="22"/>
          <w:szCs w:val="22"/>
        </w:rPr>
      </w:pPr>
      <w:r w:rsidRPr="00023DAE">
        <w:rPr>
          <w:rFonts w:ascii="Bookman Old Style" w:eastAsia="Calibri" w:hAnsi="Bookman Old Style"/>
          <w:sz w:val="22"/>
          <w:szCs w:val="22"/>
        </w:rPr>
        <w:t>4.</w:t>
      </w:r>
      <w:r w:rsidR="000263A7" w:rsidRPr="00023DAE">
        <w:rPr>
          <w:rFonts w:ascii="Bookman Old Style" w:eastAsia="Calibri" w:hAnsi="Bookman Old Style"/>
          <w:sz w:val="22"/>
          <w:szCs w:val="22"/>
        </w:rPr>
        <w:t>6</w:t>
      </w:r>
      <w:r w:rsidRPr="00023DAE">
        <w:rPr>
          <w:rFonts w:ascii="Bookman Old Style" w:eastAsia="Calibri" w:hAnsi="Bookman Old Style"/>
          <w:sz w:val="22"/>
          <w:szCs w:val="22"/>
        </w:rPr>
        <w:t xml:space="preserve">.5. </w:t>
      </w:r>
      <w:r w:rsidR="009B6C43" w:rsidRPr="00023DAE">
        <w:rPr>
          <w:rFonts w:ascii="Bookman Old Style" w:eastAsia="Calibri" w:hAnsi="Bookman Old Style"/>
          <w:sz w:val="22"/>
          <w:szCs w:val="22"/>
        </w:rPr>
        <w:t>A proposta deverá conter o Projeto/Programa de Trabalho, elaborado para atender as necessidades elencadas no Anexo</w:t>
      </w:r>
      <w:r w:rsidR="006E52EC" w:rsidRPr="00023DAE">
        <w:rPr>
          <w:rFonts w:ascii="Bookman Old Style" w:eastAsia="Calibri" w:hAnsi="Bookman Old Style"/>
          <w:sz w:val="22"/>
          <w:szCs w:val="22"/>
        </w:rPr>
        <w:t xml:space="preserve"> VII e também no termo de referência</w:t>
      </w:r>
      <w:r w:rsidR="009B6C43" w:rsidRPr="00023DAE">
        <w:rPr>
          <w:rFonts w:ascii="Bookman Old Style" w:eastAsia="Calibri" w:hAnsi="Bookman Old Style"/>
          <w:sz w:val="22"/>
          <w:szCs w:val="22"/>
        </w:rPr>
        <w:t>, bem como a definição dos</w:t>
      </w:r>
      <w:r w:rsidR="00023DAE" w:rsidRPr="00023DAE">
        <w:rPr>
          <w:rFonts w:ascii="Bookman Old Style" w:eastAsia="Calibri" w:hAnsi="Bookman Old Style"/>
          <w:sz w:val="22"/>
          <w:szCs w:val="22"/>
        </w:rPr>
        <w:t xml:space="preserve"> grupos custos, conforme </w:t>
      </w:r>
      <w:r w:rsidR="00023DAE">
        <w:rPr>
          <w:rFonts w:ascii="Bookman Old Style" w:eastAsia="Calibri" w:hAnsi="Bookman Old Style"/>
          <w:sz w:val="22"/>
          <w:szCs w:val="22"/>
        </w:rPr>
        <w:t xml:space="preserve"> </w:t>
      </w:r>
      <w:r w:rsidR="00023DAE" w:rsidRPr="00023DAE">
        <w:rPr>
          <w:rFonts w:ascii="Bookman Old Style" w:eastAsia="Calibri" w:hAnsi="Bookman Old Style"/>
          <w:sz w:val="22"/>
          <w:szCs w:val="22"/>
        </w:rPr>
        <w:t>Anexo V</w:t>
      </w:r>
      <w:r w:rsidR="009B6C43" w:rsidRPr="00023DAE">
        <w:rPr>
          <w:rFonts w:ascii="Bookman Old Style" w:eastAsia="Calibri" w:hAnsi="Bookman Old Style"/>
          <w:sz w:val="22"/>
          <w:szCs w:val="22"/>
        </w:rPr>
        <w:t xml:space="preserve"> deste Edital</w:t>
      </w:r>
      <w:r w:rsidR="009B6C43" w:rsidRPr="00E06B94">
        <w:rPr>
          <w:rFonts w:ascii="Bookman Old Style" w:eastAsia="Calibri" w:hAnsi="Bookman Old Style"/>
          <w:sz w:val="22"/>
          <w:szCs w:val="22"/>
        </w:rPr>
        <w:t>.</w:t>
      </w:r>
    </w:p>
    <w:p w:rsidR="009B6C43" w:rsidRPr="00E06B94" w:rsidRDefault="00DE7D32" w:rsidP="00DE7D32">
      <w:pPr>
        <w:spacing w:line="288" w:lineRule="auto"/>
        <w:ind w:right="51"/>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w:t>
      </w:r>
      <w:r>
        <w:rPr>
          <w:rFonts w:ascii="Bookman Old Style" w:eastAsia="Calibri" w:hAnsi="Bookman Old Style"/>
          <w:sz w:val="22"/>
          <w:szCs w:val="22"/>
        </w:rPr>
        <w:t xml:space="preserve">.6. </w:t>
      </w:r>
      <w:r w:rsidR="009B6C43" w:rsidRPr="00E06B94">
        <w:rPr>
          <w:rFonts w:ascii="Bookman Old Style" w:eastAsia="Calibri" w:hAnsi="Bookman Old Style"/>
          <w:sz w:val="22"/>
          <w:szCs w:val="22"/>
        </w:rPr>
        <w:t>Não será admitida a participação, no presente concurso de projetos, de entidades reunidas em rede ou consórcio.</w:t>
      </w:r>
    </w:p>
    <w:p w:rsidR="009B6C43" w:rsidRPr="00E06B94" w:rsidRDefault="00DE7D32" w:rsidP="00DE7D32">
      <w:pPr>
        <w:spacing w:line="288" w:lineRule="auto"/>
        <w:ind w:right="51"/>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w:t>
      </w:r>
      <w:r>
        <w:rPr>
          <w:rFonts w:ascii="Bookman Old Style" w:eastAsia="Calibri" w:hAnsi="Bookman Old Style"/>
          <w:sz w:val="22"/>
          <w:szCs w:val="22"/>
        </w:rPr>
        <w:t xml:space="preserve">.7. </w:t>
      </w:r>
      <w:r w:rsidR="009B6C43" w:rsidRPr="00E06B94">
        <w:rPr>
          <w:rFonts w:ascii="Bookman Old Style" w:eastAsia="Calibri" w:hAnsi="Bookman Old Style"/>
          <w:sz w:val="22"/>
          <w:szCs w:val="22"/>
        </w:rPr>
        <w:t>Não será admitida, neste processo, a participação de entidades que:</w:t>
      </w: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w:t>
      </w:r>
      <w:r>
        <w:rPr>
          <w:rFonts w:ascii="Bookman Old Style" w:eastAsia="Calibri" w:hAnsi="Bookman Old Style"/>
          <w:sz w:val="22"/>
          <w:szCs w:val="22"/>
        </w:rPr>
        <w:t>.</w:t>
      </w:r>
      <w:r w:rsidR="000263A7">
        <w:rPr>
          <w:rFonts w:ascii="Bookman Old Style" w:eastAsia="Calibri" w:hAnsi="Bookman Old Style"/>
          <w:sz w:val="22"/>
          <w:szCs w:val="22"/>
        </w:rPr>
        <w:t>8</w:t>
      </w:r>
      <w:r>
        <w:rPr>
          <w:rFonts w:ascii="Bookman Old Style" w:eastAsia="Calibri" w:hAnsi="Bookman Old Style"/>
          <w:sz w:val="22"/>
          <w:szCs w:val="22"/>
        </w:rPr>
        <w:t>.</w:t>
      </w:r>
      <w:r w:rsidR="000263A7">
        <w:rPr>
          <w:rFonts w:ascii="Bookman Old Style" w:eastAsia="Calibri" w:hAnsi="Bookman Old Style"/>
          <w:sz w:val="22"/>
          <w:szCs w:val="22"/>
        </w:rPr>
        <w:t xml:space="preserve"> D</w:t>
      </w:r>
      <w:r w:rsidR="009B6C43" w:rsidRPr="00E06B94">
        <w:rPr>
          <w:rFonts w:ascii="Bookman Old Style" w:eastAsia="Calibri" w:hAnsi="Bookman Old Style"/>
          <w:sz w:val="22"/>
          <w:szCs w:val="22"/>
        </w:rPr>
        <w:t>eixarem de prestar contas dos recursos públicos recebidos de qualquer ente da federação;</w:t>
      </w: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w:t>
      </w:r>
      <w:r>
        <w:rPr>
          <w:rFonts w:ascii="Bookman Old Style" w:eastAsia="Calibri" w:hAnsi="Bookman Old Style"/>
          <w:sz w:val="22"/>
          <w:szCs w:val="22"/>
        </w:rPr>
        <w:t>.</w:t>
      </w:r>
      <w:r w:rsidR="000263A7">
        <w:rPr>
          <w:rFonts w:ascii="Bookman Old Style" w:eastAsia="Calibri" w:hAnsi="Bookman Old Style"/>
          <w:sz w:val="22"/>
          <w:szCs w:val="22"/>
        </w:rPr>
        <w:t>9</w:t>
      </w:r>
      <w:r>
        <w:rPr>
          <w:rFonts w:ascii="Bookman Old Style" w:eastAsia="Calibri" w:hAnsi="Bookman Old Style"/>
          <w:sz w:val="22"/>
          <w:szCs w:val="22"/>
        </w:rPr>
        <w:t xml:space="preserve">. </w:t>
      </w:r>
      <w:r w:rsidR="000263A7">
        <w:rPr>
          <w:rFonts w:ascii="Bookman Old Style" w:eastAsia="Calibri" w:hAnsi="Bookman Old Style"/>
          <w:sz w:val="22"/>
          <w:szCs w:val="22"/>
        </w:rPr>
        <w:t>F</w:t>
      </w:r>
      <w:r w:rsidR="009B6C43" w:rsidRPr="00E06B94">
        <w:rPr>
          <w:rFonts w:ascii="Bookman Old Style" w:eastAsia="Calibri" w:hAnsi="Bookman Old Style"/>
          <w:sz w:val="22"/>
          <w:szCs w:val="22"/>
        </w:rPr>
        <w:t>orem declaradas inidôneas pela Administração Pública;</w:t>
      </w: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lastRenderedPageBreak/>
        <w:t>4.</w:t>
      </w:r>
      <w:r w:rsidR="000263A7">
        <w:rPr>
          <w:rFonts w:ascii="Bookman Old Style" w:eastAsia="Calibri" w:hAnsi="Bookman Old Style"/>
          <w:sz w:val="22"/>
          <w:szCs w:val="22"/>
        </w:rPr>
        <w:t>6</w:t>
      </w:r>
      <w:r>
        <w:rPr>
          <w:rFonts w:ascii="Bookman Old Style" w:eastAsia="Calibri" w:hAnsi="Bookman Old Style"/>
          <w:sz w:val="22"/>
          <w:szCs w:val="22"/>
        </w:rPr>
        <w:t>.</w:t>
      </w:r>
      <w:r w:rsidR="000263A7">
        <w:rPr>
          <w:rFonts w:ascii="Bookman Old Style" w:eastAsia="Calibri" w:hAnsi="Bookman Old Style"/>
          <w:sz w:val="22"/>
          <w:szCs w:val="22"/>
        </w:rPr>
        <w:t>10</w:t>
      </w:r>
      <w:r>
        <w:rPr>
          <w:rFonts w:ascii="Bookman Old Style" w:eastAsia="Calibri" w:hAnsi="Bookman Old Style"/>
          <w:sz w:val="22"/>
          <w:szCs w:val="22"/>
        </w:rPr>
        <w:t>.</w:t>
      </w:r>
      <w:r w:rsidR="009B6C43" w:rsidRPr="00E06B94">
        <w:rPr>
          <w:rFonts w:ascii="Bookman Old Style" w:eastAsia="Calibri" w:hAnsi="Bookman Old Style"/>
          <w:sz w:val="22"/>
          <w:szCs w:val="22"/>
        </w:rPr>
        <w:t xml:space="preserve"> </w:t>
      </w:r>
      <w:r w:rsidR="000263A7">
        <w:rPr>
          <w:rFonts w:ascii="Bookman Old Style" w:eastAsia="Calibri" w:hAnsi="Bookman Old Style"/>
          <w:sz w:val="22"/>
          <w:szCs w:val="22"/>
        </w:rPr>
        <w:t>F</w:t>
      </w:r>
      <w:r w:rsidR="009B6C43" w:rsidRPr="00E06B94">
        <w:rPr>
          <w:rFonts w:ascii="Bookman Old Style" w:eastAsia="Calibri" w:hAnsi="Bookman Old Style"/>
          <w:sz w:val="22"/>
          <w:szCs w:val="22"/>
        </w:rPr>
        <w:t>orem punidas com suspensão do direito de firmar quaisquer espécies de ajuste com o Poder Público</w:t>
      </w:r>
      <w:r w:rsidR="006E52EC">
        <w:rPr>
          <w:rFonts w:ascii="Bookman Old Style" w:eastAsia="Calibri" w:hAnsi="Bookman Old Style"/>
          <w:sz w:val="22"/>
          <w:szCs w:val="22"/>
        </w:rPr>
        <w:t>, seja pelo Poder Judiciário, pelos Tribunais de Contas ou mesmo pelo Ministério da Justiça.</w:t>
      </w:r>
    </w:p>
    <w:p w:rsidR="009B6C43" w:rsidRPr="00E06B94" w:rsidRDefault="00DE7D32" w:rsidP="00DE7D32">
      <w:pPr>
        <w:spacing w:line="288" w:lineRule="auto"/>
        <w:ind w:right="-29"/>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6.11</w:t>
      </w:r>
      <w:r>
        <w:rPr>
          <w:rFonts w:ascii="Bookman Old Style" w:eastAsia="Calibri" w:hAnsi="Bookman Old Style"/>
          <w:sz w:val="22"/>
          <w:szCs w:val="22"/>
        </w:rPr>
        <w:t xml:space="preserve">. </w:t>
      </w:r>
      <w:r w:rsidR="009B6C43" w:rsidRPr="00E06B94">
        <w:rPr>
          <w:rFonts w:ascii="Bookman Old Style" w:eastAsia="Calibri" w:hAnsi="Bookman Old Style"/>
          <w:sz w:val="22"/>
          <w:szCs w:val="22"/>
        </w:rPr>
        <w:t>Os documentos exigidos para a fase de proposta, deverão ser apresentados em original.</w:t>
      </w:r>
    </w:p>
    <w:p w:rsidR="009B6C43" w:rsidRPr="00E06B94" w:rsidRDefault="00DE7D32" w:rsidP="00DE7D32">
      <w:pPr>
        <w:spacing w:line="288" w:lineRule="auto"/>
        <w:ind w:right="-29"/>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6.12</w:t>
      </w:r>
      <w:r>
        <w:rPr>
          <w:rFonts w:ascii="Bookman Old Style" w:eastAsia="Calibri" w:hAnsi="Bookman Old Style"/>
          <w:sz w:val="22"/>
          <w:szCs w:val="22"/>
        </w:rPr>
        <w:t xml:space="preserve">. </w:t>
      </w:r>
      <w:r w:rsidR="009B6C43" w:rsidRPr="00E06B94">
        <w:rPr>
          <w:rFonts w:ascii="Bookman Old Style" w:eastAsia="Calibri" w:hAnsi="Bookman Old Style"/>
          <w:sz w:val="22"/>
          <w:szCs w:val="22"/>
        </w:rPr>
        <w:t>Após a qualificação técnica das entidades proponentes, poderá a comissão especial de avaliação suspender a sessão pelo prazo que julgar conveniente para realizar a análise dos projetos apresentados, podendo o resultado, a critério da comissão de avaliação, ser divulgado em sessão pública idêntica a da abertura dos envelopes de qualificação técnica ou ser publicado n</w:t>
      </w:r>
      <w:r w:rsidR="00D12B96" w:rsidRPr="00E06B94">
        <w:rPr>
          <w:rFonts w:ascii="Bookman Old Style" w:eastAsia="Calibri" w:hAnsi="Bookman Old Style"/>
          <w:sz w:val="22"/>
          <w:szCs w:val="22"/>
        </w:rPr>
        <w:t>o Diário Oficial dos Municípios</w:t>
      </w:r>
      <w:r w:rsidR="009B6C43" w:rsidRPr="00E06B94">
        <w:rPr>
          <w:rFonts w:ascii="Bookman Old Style" w:eastAsia="Calibri" w:hAnsi="Bookman Old Style"/>
          <w:sz w:val="22"/>
          <w:szCs w:val="22"/>
        </w:rPr>
        <w:t>.</w:t>
      </w:r>
    </w:p>
    <w:p w:rsidR="009B6C43" w:rsidRPr="00E06B94" w:rsidRDefault="009B6C43" w:rsidP="00E06B94">
      <w:pPr>
        <w:spacing w:line="288" w:lineRule="auto"/>
        <w:ind w:left="709" w:right="-29"/>
        <w:jc w:val="both"/>
        <w:rPr>
          <w:rFonts w:ascii="Bookman Old Style" w:eastAsia="Calibri" w:hAnsi="Bookman Old Style"/>
          <w:sz w:val="22"/>
          <w:szCs w:val="22"/>
        </w:rPr>
      </w:pPr>
    </w:p>
    <w:p w:rsidR="009B6C43" w:rsidRPr="00E06B94" w:rsidRDefault="00DE7D32" w:rsidP="00DE7D32">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5. </w:t>
      </w:r>
      <w:r w:rsidR="009B6C43" w:rsidRPr="00E06B94">
        <w:rPr>
          <w:rFonts w:ascii="Bookman Old Style" w:eastAsia="Calibri" w:hAnsi="Bookman Old Style"/>
          <w:b/>
          <w:sz w:val="22"/>
          <w:szCs w:val="22"/>
        </w:rPr>
        <w:t>DO CRITÉRIO DE AVALIAÇÃO E CLASSIFICAÇÃO DAS PROPOSTAS</w:t>
      </w:r>
      <w:r w:rsidR="000263A7">
        <w:rPr>
          <w:rFonts w:ascii="Bookman Old Style" w:eastAsia="Calibri" w:hAnsi="Bookman Old Style"/>
          <w:b/>
          <w:sz w:val="22"/>
          <w:szCs w:val="22"/>
        </w:rPr>
        <w:t>.</w:t>
      </w:r>
    </w:p>
    <w:p w:rsidR="009B6C43" w:rsidRPr="00E06B94" w:rsidRDefault="009B6C43" w:rsidP="00E06B94">
      <w:pPr>
        <w:spacing w:line="288" w:lineRule="auto"/>
        <w:ind w:left="432"/>
        <w:jc w:val="both"/>
        <w:rPr>
          <w:rFonts w:ascii="Bookman Old Style" w:eastAsia="Calibri" w:hAnsi="Bookman Old Style"/>
          <w:b/>
          <w:sz w:val="22"/>
          <w:szCs w:val="22"/>
        </w:rPr>
      </w:pPr>
    </w:p>
    <w:p w:rsidR="00023DAE" w:rsidRPr="00023DAE" w:rsidRDefault="00023DAE" w:rsidP="00023DAE">
      <w:pPr>
        <w:spacing w:line="288" w:lineRule="auto"/>
        <w:jc w:val="both"/>
        <w:rPr>
          <w:rFonts w:ascii="Bookman Old Style" w:eastAsia="Calibri" w:hAnsi="Bookman Old Style"/>
          <w:b/>
          <w:i/>
          <w:sz w:val="22"/>
          <w:szCs w:val="22"/>
        </w:rPr>
      </w:pPr>
      <w:r>
        <w:rPr>
          <w:rFonts w:ascii="Bookman Old Style" w:eastAsia="Calibri" w:hAnsi="Bookman Old Style"/>
          <w:sz w:val="22"/>
          <w:szCs w:val="22"/>
        </w:rPr>
        <w:t xml:space="preserve">5.1. </w:t>
      </w:r>
      <w:r w:rsidR="009B6C43" w:rsidRPr="00023DAE">
        <w:rPr>
          <w:rFonts w:ascii="Bookman Old Style" w:eastAsia="Calibri" w:hAnsi="Bookman Old Style"/>
          <w:sz w:val="22"/>
          <w:szCs w:val="22"/>
        </w:rPr>
        <w:t xml:space="preserve">A OSCIP deverá apresentar seu projeto e elaborar seus custos, composto por grupos e divididos por formas de atuação, baseado em sua proposta e nas necessidades apresentadas pela Associação </w:t>
      </w:r>
      <w:r w:rsidR="00874B77" w:rsidRPr="00023DAE">
        <w:rPr>
          <w:rFonts w:ascii="Bookman Old Style" w:eastAsia="Calibri" w:hAnsi="Bookman Old Style"/>
          <w:sz w:val="22"/>
          <w:szCs w:val="22"/>
        </w:rPr>
        <w:t>Mato-grossense dos Municípios – AMM.</w:t>
      </w:r>
      <w:r w:rsidR="009B6C43" w:rsidRPr="00023DAE">
        <w:rPr>
          <w:rFonts w:ascii="Bookman Old Style" w:eastAsia="Calibri" w:hAnsi="Bookman Old Style"/>
          <w:sz w:val="22"/>
          <w:szCs w:val="22"/>
        </w:rPr>
        <w:t xml:space="preserve"> (Anexo VI).</w:t>
      </w:r>
    </w:p>
    <w:p w:rsidR="009B6C43" w:rsidRPr="00023DAE" w:rsidRDefault="00023DAE" w:rsidP="00023DAE">
      <w:pPr>
        <w:spacing w:line="288" w:lineRule="auto"/>
        <w:jc w:val="both"/>
        <w:rPr>
          <w:rFonts w:ascii="Bookman Old Style" w:eastAsia="Calibri" w:hAnsi="Bookman Old Style"/>
          <w:b/>
          <w:i/>
          <w:sz w:val="22"/>
          <w:szCs w:val="22"/>
        </w:rPr>
      </w:pPr>
      <w:r>
        <w:rPr>
          <w:rFonts w:ascii="Bookman Old Style" w:eastAsia="Calibri" w:hAnsi="Bookman Old Style"/>
          <w:sz w:val="22"/>
          <w:szCs w:val="22"/>
        </w:rPr>
        <w:t xml:space="preserve">5.2. </w:t>
      </w:r>
      <w:r w:rsidR="009B6C43" w:rsidRPr="00023DAE">
        <w:rPr>
          <w:rFonts w:ascii="Bookman Old Style" w:eastAsia="Calibri" w:hAnsi="Bookman Old Style"/>
          <w:sz w:val="22"/>
          <w:szCs w:val="22"/>
        </w:rPr>
        <w:t>Critérios de Avaliação e Classificação das Propostas</w:t>
      </w:r>
      <w:r w:rsidR="007661C3">
        <w:rPr>
          <w:rFonts w:ascii="Bookman Old Style" w:eastAsia="Calibri" w:hAnsi="Bookman Old Style"/>
          <w:sz w:val="22"/>
          <w:szCs w:val="22"/>
        </w:rPr>
        <w:t>:</w:t>
      </w:r>
    </w:p>
    <w:p w:rsidR="009B6C43" w:rsidRPr="00E06B94" w:rsidRDefault="009B6C43" w:rsidP="00DE7D32">
      <w:pPr>
        <w:spacing w:line="288" w:lineRule="auto"/>
        <w:jc w:val="both"/>
        <w:rPr>
          <w:rFonts w:ascii="Bookman Old Style" w:eastAsia="Calibri" w:hAnsi="Bookman Old Style"/>
          <w:sz w:val="22"/>
          <w:szCs w:val="22"/>
        </w:rPr>
      </w:pPr>
      <w:r w:rsidRPr="00E06B94">
        <w:rPr>
          <w:rFonts w:ascii="Bookman Old Style" w:eastAsia="Calibri" w:hAnsi="Bookman Old Style"/>
          <w:sz w:val="22"/>
          <w:szCs w:val="22"/>
        </w:rPr>
        <w:t>5.2.1</w:t>
      </w:r>
      <w:r w:rsidR="00DE7D32">
        <w:rPr>
          <w:rFonts w:ascii="Bookman Old Style" w:eastAsia="Calibri" w:hAnsi="Bookman Old Style"/>
          <w:sz w:val="22"/>
          <w:szCs w:val="22"/>
        </w:rPr>
        <w:t>.</w:t>
      </w:r>
      <w:r w:rsidRPr="00E06B94">
        <w:rPr>
          <w:rFonts w:ascii="Bookman Old Style" w:eastAsia="Calibri" w:hAnsi="Bookman Old Style"/>
          <w:sz w:val="22"/>
          <w:szCs w:val="22"/>
        </w:rPr>
        <w:t xml:space="preserve"> O(s) Projeto(s) das concorrentes habilitadas será(ão) avaliado(s) com base nos critérios estabelecidos na seguinte PLANILHA DE CLASSIFICAÇÃO E AVALIAÇÃO DOS PROJETOS:</w:t>
      </w:r>
    </w:p>
    <w:p w:rsidR="009B6C43" w:rsidRPr="00E06B94" w:rsidRDefault="009B6C43" w:rsidP="00E06B94">
      <w:pPr>
        <w:spacing w:line="288" w:lineRule="auto"/>
        <w:jc w:val="both"/>
        <w:rPr>
          <w:rFonts w:ascii="Bookman Old Style" w:eastAsia="Calibri" w:hAnsi="Bookman Old Style"/>
        </w:rPr>
      </w:pPr>
      <w:r w:rsidRPr="00E06B94">
        <w:rPr>
          <w:rFonts w:ascii="Bookman Old Style" w:eastAsia="Calibri" w:hAnsi="Bookman Old Style"/>
          <w:sz w:val="22"/>
          <w:szCs w:val="22"/>
        </w:rPr>
        <w:t xml:space="preserve">  </w:t>
      </w:r>
    </w:p>
    <w:tbl>
      <w:tblPr>
        <w:tblW w:w="99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4536"/>
        <w:gridCol w:w="1045"/>
      </w:tblGrid>
      <w:tr w:rsidR="009B6C43" w:rsidRPr="00DE7D32" w:rsidTr="00874B77">
        <w:tc>
          <w:tcPr>
            <w:tcW w:w="4329" w:type="dxa"/>
          </w:tcPr>
          <w:p w:rsidR="009B6C43" w:rsidRPr="00DE7D32" w:rsidRDefault="009B6C43" w:rsidP="00E06B94">
            <w:pPr>
              <w:spacing w:line="288" w:lineRule="auto"/>
              <w:rPr>
                <w:rFonts w:ascii="Bookman Old Style" w:eastAsia="Calibri" w:hAnsi="Bookman Old Style"/>
                <w:b/>
              </w:rPr>
            </w:pPr>
            <w:r w:rsidRPr="00DE7D32">
              <w:rPr>
                <w:rFonts w:ascii="Bookman Old Style" w:eastAsia="Calibri" w:hAnsi="Bookman Old Style"/>
              </w:rPr>
              <w:t xml:space="preserve">   5.2.1.1</w:t>
            </w:r>
            <w:r w:rsidRPr="00DE7D32">
              <w:rPr>
                <w:rFonts w:ascii="Bookman Old Style" w:eastAsia="Calibri" w:hAnsi="Bookman Old Style"/>
                <w:b/>
              </w:rPr>
              <w:t xml:space="preserve"> Mérito Intrínseco e adequação ao edital.</w:t>
            </w:r>
          </w:p>
        </w:tc>
        <w:tc>
          <w:tcPr>
            <w:tcW w:w="4536" w:type="dxa"/>
          </w:tcPr>
          <w:p w:rsidR="009B6C43" w:rsidRPr="00DE7D32" w:rsidRDefault="009B6C43" w:rsidP="00E06B94">
            <w:pPr>
              <w:spacing w:line="288" w:lineRule="auto"/>
              <w:rPr>
                <w:rFonts w:ascii="Bookman Old Style" w:eastAsia="Calibri" w:hAnsi="Bookman Old Style"/>
                <w:b/>
              </w:rPr>
            </w:pPr>
            <w:r w:rsidRPr="00DE7D32">
              <w:rPr>
                <w:rFonts w:ascii="Bookman Old Style" w:eastAsia="Calibri" w:hAnsi="Bookman Old Style"/>
                <w:b/>
              </w:rPr>
              <w:t>Indicador</w:t>
            </w:r>
          </w:p>
        </w:tc>
        <w:tc>
          <w:tcPr>
            <w:tcW w:w="1045" w:type="dxa"/>
          </w:tcPr>
          <w:p w:rsidR="009B6C43" w:rsidRPr="00DE7D32" w:rsidRDefault="009B6C43" w:rsidP="00E06B94">
            <w:pPr>
              <w:spacing w:line="288" w:lineRule="auto"/>
              <w:rPr>
                <w:rFonts w:ascii="Bookman Old Style" w:eastAsia="Calibri" w:hAnsi="Bookman Old Style"/>
                <w:b/>
              </w:rPr>
            </w:pPr>
            <w:r w:rsidRPr="00DE7D32">
              <w:rPr>
                <w:rFonts w:ascii="Bookman Old Style" w:eastAsia="Calibri" w:hAnsi="Bookman Old Style"/>
                <w:b/>
              </w:rPr>
              <w:t>Pontos</w:t>
            </w:r>
          </w:p>
        </w:tc>
      </w:tr>
      <w:tr w:rsidR="009B6C43" w:rsidRPr="00DE7D32" w:rsidTr="00874B77">
        <w:tc>
          <w:tcPr>
            <w:tcW w:w="4329" w:type="dxa"/>
            <w:vMerge w:val="restart"/>
            <w:vAlign w:val="center"/>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A) O(s) projeto(s) apresentado(s) está(ão) de acordo com as diretrizes do edital</w:t>
            </w:r>
          </w:p>
        </w:tc>
        <w:tc>
          <w:tcPr>
            <w:tcW w:w="4536" w:type="dxa"/>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Totalmente inadequados</w:t>
            </w:r>
          </w:p>
        </w:tc>
        <w:tc>
          <w:tcPr>
            <w:tcW w:w="1045" w:type="dxa"/>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0</w:t>
            </w:r>
          </w:p>
        </w:tc>
      </w:tr>
      <w:tr w:rsidR="009B6C43" w:rsidRPr="00DE7D32" w:rsidTr="00874B77">
        <w:tc>
          <w:tcPr>
            <w:tcW w:w="4329" w:type="dxa"/>
            <w:vMerge/>
          </w:tcPr>
          <w:p w:rsidR="009B6C43" w:rsidRPr="00DE7D32" w:rsidRDefault="009B6C43" w:rsidP="00E06B94">
            <w:pPr>
              <w:spacing w:line="288" w:lineRule="auto"/>
              <w:rPr>
                <w:rFonts w:ascii="Bookman Old Style" w:eastAsia="Calibri" w:hAnsi="Bookman Old Style"/>
              </w:rPr>
            </w:pPr>
          </w:p>
        </w:tc>
        <w:tc>
          <w:tcPr>
            <w:tcW w:w="4536" w:type="dxa"/>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Parcialmente adequados</w:t>
            </w:r>
          </w:p>
        </w:tc>
        <w:tc>
          <w:tcPr>
            <w:tcW w:w="1045" w:type="dxa"/>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10</w:t>
            </w:r>
          </w:p>
        </w:tc>
      </w:tr>
      <w:tr w:rsidR="009B6C43" w:rsidRPr="00DE7D32" w:rsidTr="00874B77">
        <w:tc>
          <w:tcPr>
            <w:tcW w:w="4329" w:type="dxa"/>
            <w:vMerge/>
            <w:tcBorders>
              <w:bottom w:val="single" w:sz="4" w:space="0" w:color="auto"/>
            </w:tcBorders>
          </w:tcPr>
          <w:p w:rsidR="009B6C43" w:rsidRPr="00DE7D32" w:rsidRDefault="009B6C43" w:rsidP="00E06B94">
            <w:pPr>
              <w:spacing w:line="288" w:lineRule="auto"/>
              <w:rPr>
                <w:rFonts w:ascii="Bookman Old Style" w:eastAsia="Calibri" w:hAnsi="Bookman Old Style"/>
              </w:rPr>
            </w:pPr>
          </w:p>
        </w:tc>
        <w:tc>
          <w:tcPr>
            <w:tcW w:w="4536" w:type="dxa"/>
            <w:tcBorders>
              <w:bottom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Totalmente adequados</w:t>
            </w:r>
          </w:p>
        </w:tc>
        <w:tc>
          <w:tcPr>
            <w:tcW w:w="1045" w:type="dxa"/>
            <w:tcBorders>
              <w:bottom w:val="single" w:sz="4" w:space="0" w:color="auto"/>
            </w:tcBorders>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15</w:t>
            </w:r>
          </w:p>
        </w:tc>
      </w:tr>
      <w:tr w:rsidR="009B6C43" w:rsidRPr="00DE7D32" w:rsidTr="00874B77">
        <w:tc>
          <w:tcPr>
            <w:tcW w:w="8865" w:type="dxa"/>
            <w:gridSpan w:val="2"/>
            <w:tcBorders>
              <w:bottom w:val="single" w:sz="4" w:space="0" w:color="auto"/>
            </w:tcBorders>
          </w:tcPr>
          <w:p w:rsidR="009B6C43" w:rsidRPr="00DE7D32" w:rsidRDefault="009B6C43" w:rsidP="00E06B94">
            <w:pPr>
              <w:spacing w:line="288" w:lineRule="auto"/>
              <w:jc w:val="right"/>
              <w:rPr>
                <w:rFonts w:ascii="Bookman Old Style" w:eastAsia="Calibri" w:hAnsi="Bookman Old Style"/>
              </w:rPr>
            </w:pPr>
            <w:r w:rsidRPr="00DE7D32">
              <w:rPr>
                <w:rFonts w:ascii="Bookman Old Style" w:eastAsia="Calibri" w:hAnsi="Bookman Old Style"/>
              </w:rPr>
              <w:t>TOTAL DOS PONTOS ITEM A</w:t>
            </w:r>
          </w:p>
        </w:tc>
        <w:tc>
          <w:tcPr>
            <w:tcW w:w="1045" w:type="dxa"/>
            <w:tcBorders>
              <w:bottom w:val="single" w:sz="4" w:space="0" w:color="auto"/>
            </w:tcBorders>
          </w:tcPr>
          <w:p w:rsidR="009B6C43" w:rsidRPr="00DE7D32" w:rsidRDefault="009B6C43" w:rsidP="00E06B94">
            <w:pPr>
              <w:spacing w:line="288" w:lineRule="auto"/>
              <w:jc w:val="center"/>
              <w:rPr>
                <w:rFonts w:ascii="Bookman Old Style" w:eastAsia="Calibri" w:hAnsi="Bookman Old Style"/>
              </w:rPr>
            </w:pPr>
          </w:p>
        </w:tc>
      </w:tr>
      <w:tr w:rsidR="009B6C43" w:rsidRPr="00DE7D32" w:rsidTr="00874B77">
        <w:trPr>
          <w:trHeight w:val="272"/>
        </w:trPr>
        <w:tc>
          <w:tcPr>
            <w:tcW w:w="4329" w:type="dxa"/>
            <w:vMerge w:val="restart"/>
            <w:tcBorders>
              <w:top w:val="single" w:sz="4" w:space="0" w:color="auto"/>
            </w:tcBorders>
            <w:shd w:val="clear" w:color="auto" w:fill="auto"/>
            <w:vAlign w:val="center"/>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B) O(s) projeto(s) apresentado(s) corresponde a área de atuação requisitada pelo edital.</w:t>
            </w:r>
          </w:p>
        </w:tc>
        <w:tc>
          <w:tcPr>
            <w:tcW w:w="4536" w:type="dxa"/>
            <w:tcBorders>
              <w:top w:val="single" w:sz="4" w:space="0" w:color="auto"/>
            </w:tcBorders>
          </w:tcPr>
          <w:p w:rsidR="009B6C43" w:rsidRPr="00DE7D32" w:rsidRDefault="009B6C43" w:rsidP="00E06B94">
            <w:pPr>
              <w:spacing w:line="288" w:lineRule="auto"/>
              <w:rPr>
                <w:rFonts w:ascii="Bookman Old Style" w:eastAsia="Calibri" w:hAnsi="Bookman Old Style"/>
              </w:rPr>
            </w:pPr>
          </w:p>
        </w:tc>
        <w:tc>
          <w:tcPr>
            <w:tcW w:w="1045" w:type="dxa"/>
            <w:tcBorders>
              <w:top w:val="single" w:sz="4" w:space="0" w:color="auto"/>
            </w:tcBorders>
          </w:tcPr>
          <w:p w:rsidR="009B6C43" w:rsidRPr="00DE7D32" w:rsidRDefault="009B6C43" w:rsidP="00E06B94">
            <w:pPr>
              <w:spacing w:line="288" w:lineRule="auto"/>
              <w:jc w:val="center"/>
              <w:rPr>
                <w:rFonts w:ascii="Bookman Old Style" w:eastAsia="Calibri" w:hAnsi="Bookman Old Style"/>
              </w:rPr>
            </w:pPr>
          </w:p>
        </w:tc>
      </w:tr>
      <w:tr w:rsidR="009B6C43" w:rsidRPr="00DE7D32" w:rsidTr="00874B77">
        <w:tc>
          <w:tcPr>
            <w:tcW w:w="4329" w:type="dxa"/>
            <w:vMerge/>
          </w:tcPr>
          <w:p w:rsidR="009B6C43" w:rsidRPr="00DE7D32" w:rsidRDefault="009B6C43" w:rsidP="00E06B94">
            <w:pPr>
              <w:spacing w:line="288" w:lineRule="auto"/>
              <w:rPr>
                <w:rFonts w:ascii="Bookman Old Style" w:eastAsia="Calibri" w:hAnsi="Bookman Old Style"/>
              </w:rPr>
            </w:pPr>
          </w:p>
        </w:tc>
        <w:tc>
          <w:tcPr>
            <w:tcW w:w="4536" w:type="dxa"/>
          </w:tcPr>
          <w:p w:rsidR="009B6C43" w:rsidRPr="00DE7D32" w:rsidRDefault="009B6C43" w:rsidP="00E06B94">
            <w:pPr>
              <w:spacing w:line="288" w:lineRule="auto"/>
              <w:rPr>
                <w:rFonts w:ascii="Bookman Old Style" w:eastAsia="Calibri" w:hAnsi="Bookman Old Style"/>
              </w:rPr>
            </w:pPr>
          </w:p>
        </w:tc>
        <w:tc>
          <w:tcPr>
            <w:tcW w:w="1045" w:type="dxa"/>
          </w:tcPr>
          <w:p w:rsidR="009B6C43" w:rsidRPr="00DE7D32" w:rsidRDefault="009B6C43" w:rsidP="00E06B94">
            <w:pPr>
              <w:spacing w:line="288" w:lineRule="auto"/>
              <w:jc w:val="center"/>
              <w:rPr>
                <w:rFonts w:ascii="Bookman Old Style" w:eastAsia="Calibri" w:hAnsi="Bookman Old Style"/>
              </w:rPr>
            </w:pPr>
          </w:p>
        </w:tc>
      </w:tr>
      <w:tr w:rsidR="009B6C43" w:rsidRPr="00DE7D32" w:rsidTr="00874B77">
        <w:tc>
          <w:tcPr>
            <w:tcW w:w="4329" w:type="dxa"/>
            <w:vMerge/>
          </w:tcPr>
          <w:p w:rsidR="009B6C43" w:rsidRPr="00DE7D32" w:rsidRDefault="009B6C43" w:rsidP="00E06B94">
            <w:pPr>
              <w:spacing w:line="288" w:lineRule="auto"/>
              <w:rPr>
                <w:rFonts w:ascii="Bookman Old Style" w:eastAsia="Calibri" w:hAnsi="Bookman Old Style"/>
              </w:rPr>
            </w:pPr>
          </w:p>
        </w:tc>
        <w:tc>
          <w:tcPr>
            <w:tcW w:w="4536" w:type="dxa"/>
          </w:tcPr>
          <w:p w:rsidR="009B6C43" w:rsidRPr="00DE7D32" w:rsidRDefault="009B6C43" w:rsidP="00E06B94">
            <w:pPr>
              <w:spacing w:line="288" w:lineRule="auto"/>
              <w:rPr>
                <w:rFonts w:ascii="Bookman Old Style" w:eastAsia="Calibri" w:hAnsi="Bookman Old Style"/>
              </w:rPr>
            </w:pPr>
          </w:p>
        </w:tc>
        <w:tc>
          <w:tcPr>
            <w:tcW w:w="1045" w:type="dxa"/>
          </w:tcPr>
          <w:p w:rsidR="009B6C43" w:rsidRPr="00DE7D32" w:rsidRDefault="009B6C43" w:rsidP="00E06B94">
            <w:pPr>
              <w:spacing w:line="288" w:lineRule="auto"/>
              <w:jc w:val="center"/>
              <w:rPr>
                <w:rFonts w:ascii="Bookman Old Style" w:eastAsia="Calibri" w:hAnsi="Bookman Old Style"/>
              </w:rPr>
            </w:pPr>
          </w:p>
        </w:tc>
      </w:tr>
      <w:tr w:rsidR="009B6C43" w:rsidRPr="00DE7D32" w:rsidTr="00874B77">
        <w:tc>
          <w:tcPr>
            <w:tcW w:w="4329" w:type="dxa"/>
            <w:vMerge/>
            <w:shd w:val="clear" w:color="auto" w:fill="auto"/>
          </w:tcPr>
          <w:p w:rsidR="009B6C43" w:rsidRPr="00DE7D32" w:rsidRDefault="009B6C43" w:rsidP="00E06B94">
            <w:pPr>
              <w:spacing w:line="288" w:lineRule="auto"/>
              <w:rPr>
                <w:rFonts w:ascii="Bookman Old Style" w:eastAsia="Calibri" w:hAnsi="Bookman Old Style"/>
              </w:rPr>
            </w:pPr>
          </w:p>
        </w:tc>
        <w:tc>
          <w:tcPr>
            <w:tcW w:w="4536" w:type="dxa"/>
          </w:tcPr>
          <w:p w:rsidR="009B6C43" w:rsidRPr="00DE7D32" w:rsidRDefault="009B6C43" w:rsidP="00E06B94">
            <w:pPr>
              <w:spacing w:line="288" w:lineRule="auto"/>
              <w:rPr>
                <w:rFonts w:ascii="Bookman Old Style" w:eastAsia="Calibri" w:hAnsi="Bookman Old Style"/>
              </w:rPr>
            </w:pPr>
          </w:p>
        </w:tc>
        <w:tc>
          <w:tcPr>
            <w:tcW w:w="1045" w:type="dxa"/>
          </w:tcPr>
          <w:p w:rsidR="009B6C43" w:rsidRPr="00DE7D32" w:rsidRDefault="009B6C43" w:rsidP="00E06B94">
            <w:pPr>
              <w:spacing w:line="288" w:lineRule="auto"/>
              <w:jc w:val="center"/>
              <w:rPr>
                <w:rFonts w:ascii="Bookman Old Style" w:eastAsia="Calibri" w:hAnsi="Bookman Old Style"/>
              </w:rPr>
            </w:pPr>
          </w:p>
        </w:tc>
      </w:tr>
      <w:tr w:rsidR="009B6C43" w:rsidRPr="00DE7D32" w:rsidTr="00874B77">
        <w:tc>
          <w:tcPr>
            <w:tcW w:w="4329" w:type="dxa"/>
            <w:vMerge/>
            <w:shd w:val="clear" w:color="auto" w:fill="auto"/>
          </w:tcPr>
          <w:p w:rsidR="009B6C43" w:rsidRPr="00DE7D32" w:rsidRDefault="009B6C43" w:rsidP="00E06B94">
            <w:pPr>
              <w:spacing w:line="288" w:lineRule="auto"/>
              <w:rPr>
                <w:rFonts w:ascii="Bookman Old Style" w:eastAsia="Calibri" w:hAnsi="Bookman Old Style"/>
              </w:rPr>
            </w:pPr>
          </w:p>
        </w:tc>
        <w:tc>
          <w:tcPr>
            <w:tcW w:w="4536" w:type="dxa"/>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Serviços de apoio técnico específico e administrativo</w:t>
            </w:r>
          </w:p>
        </w:tc>
        <w:tc>
          <w:tcPr>
            <w:tcW w:w="1045" w:type="dxa"/>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15</w:t>
            </w:r>
          </w:p>
        </w:tc>
      </w:tr>
      <w:tr w:rsidR="009B6C43" w:rsidRPr="00DE7D32" w:rsidTr="00874B77">
        <w:tc>
          <w:tcPr>
            <w:tcW w:w="8865" w:type="dxa"/>
            <w:gridSpan w:val="2"/>
          </w:tcPr>
          <w:p w:rsidR="009B6C43" w:rsidRPr="00DE7D32" w:rsidRDefault="009B6C43" w:rsidP="00E06B94">
            <w:pPr>
              <w:spacing w:line="288" w:lineRule="auto"/>
              <w:jc w:val="right"/>
              <w:rPr>
                <w:rFonts w:ascii="Bookman Old Style" w:eastAsia="Calibri" w:hAnsi="Bookman Old Style"/>
              </w:rPr>
            </w:pPr>
            <w:r w:rsidRPr="00DE7D32">
              <w:rPr>
                <w:rFonts w:ascii="Bookman Old Style" w:eastAsia="Calibri" w:hAnsi="Bookman Old Style"/>
              </w:rPr>
              <w:t>TOTAL DOS PONTOS B</w:t>
            </w:r>
          </w:p>
        </w:tc>
        <w:tc>
          <w:tcPr>
            <w:tcW w:w="1045" w:type="dxa"/>
          </w:tcPr>
          <w:p w:rsidR="009B6C43" w:rsidRPr="00DE7D32" w:rsidRDefault="009B6C43" w:rsidP="00E06B94">
            <w:pPr>
              <w:spacing w:line="288" w:lineRule="auto"/>
              <w:jc w:val="center"/>
              <w:rPr>
                <w:rFonts w:ascii="Bookman Old Style" w:eastAsia="Calibri" w:hAnsi="Bookman Old Style"/>
              </w:rPr>
            </w:pPr>
          </w:p>
        </w:tc>
      </w:tr>
    </w:tbl>
    <w:p w:rsidR="009B6C43" w:rsidRPr="00E06B94" w:rsidRDefault="009B6C43" w:rsidP="00E06B94">
      <w:pPr>
        <w:spacing w:line="288" w:lineRule="auto"/>
        <w:rPr>
          <w:rFonts w:ascii="Bookman Old Style" w:eastAsia="Calibri" w:hAnsi="Bookman Old Style"/>
          <w:sz w:val="22"/>
          <w:szCs w:val="22"/>
        </w:rPr>
      </w:pPr>
    </w:p>
    <w:p w:rsidR="009B6C43" w:rsidRPr="00E06B94" w:rsidRDefault="009B6C43" w:rsidP="00E06B94">
      <w:pPr>
        <w:spacing w:line="288" w:lineRule="auto"/>
        <w:rPr>
          <w:rFonts w:ascii="Bookman Old Style" w:eastAsia="Calibri" w:hAnsi="Bookman Old Style"/>
          <w:sz w:val="22"/>
          <w:szCs w:val="22"/>
        </w:rPr>
      </w:pPr>
    </w:p>
    <w:tbl>
      <w:tblPr>
        <w:tblW w:w="99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705"/>
        <w:gridCol w:w="1045"/>
      </w:tblGrid>
      <w:tr w:rsidR="009B6C43" w:rsidRPr="00E06B94" w:rsidTr="00874B77">
        <w:tc>
          <w:tcPr>
            <w:tcW w:w="8865" w:type="dxa"/>
            <w:gridSpan w:val="2"/>
          </w:tcPr>
          <w:p w:rsidR="009B6C43" w:rsidRPr="00E06B94" w:rsidRDefault="009B6C43" w:rsidP="00E06B94">
            <w:pPr>
              <w:spacing w:line="288" w:lineRule="auto"/>
              <w:rPr>
                <w:rFonts w:ascii="Bookman Old Style" w:eastAsia="Calibri" w:hAnsi="Bookman Old Style"/>
                <w:b/>
              </w:rPr>
            </w:pPr>
            <w:r w:rsidRPr="00E06B94">
              <w:rPr>
                <w:rFonts w:ascii="Bookman Old Style" w:eastAsia="Calibri" w:hAnsi="Bookman Old Style"/>
              </w:rPr>
              <w:t>5.2.1.2</w:t>
            </w:r>
            <w:r w:rsidRPr="00E06B94">
              <w:rPr>
                <w:rFonts w:ascii="Bookman Old Style" w:eastAsia="Calibri" w:hAnsi="Bookman Old Style"/>
                <w:b/>
              </w:rPr>
              <w:t xml:space="preserve"> Capacidade Técnica e Operacional da entidade candidata</w:t>
            </w:r>
          </w:p>
        </w:tc>
        <w:tc>
          <w:tcPr>
            <w:tcW w:w="1045" w:type="dxa"/>
          </w:tcPr>
          <w:p w:rsidR="009B6C43" w:rsidRPr="00E06B94" w:rsidRDefault="009B6C43" w:rsidP="00E06B94">
            <w:pPr>
              <w:spacing w:line="288" w:lineRule="auto"/>
              <w:rPr>
                <w:rFonts w:ascii="Bookman Old Style" w:eastAsia="Calibri" w:hAnsi="Bookman Old Style"/>
                <w:b/>
              </w:rPr>
            </w:pPr>
            <w:r w:rsidRPr="00E06B94">
              <w:rPr>
                <w:rFonts w:ascii="Bookman Old Style" w:eastAsia="Calibri" w:hAnsi="Bookman Old Style"/>
                <w:b/>
              </w:rPr>
              <w:t>Pontos</w:t>
            </w:r>
          </w:p>
        </w:tc>
      </w:tr>
      <w:tr w:rsidR="009B6C43" w:rsidRPr="00E06B94" w:rsidTr="00874B77">
        <w:tc>
          <w:tcPr>
            <w:tcW w:w="2160" w:type="dxa"/>
            <w:vMerge w:val="restart"/>
            <w:vAlign w:val="center"/>
          </w:tcPr>
          <w:p w:rsidR="009B6C43" w:rsidRPr="00E06B94" w:rsidRDefault="009B6C43" w:rsidP="00E06B94">
            <w:pPr>
              <w:spacing w:line="288" w:lineRule="auto"/>
              <w:rPr>
                <w:rFonts w:ascii="Bookman Old Style" w:eastAsia="Calibri" w:hAnsi="Bookman Old Style"/>
              </w:rPr>
            </w:pPr>
            <w:r w:rsidRPr="00E06B94">
              <w:rPr>
                <w:rFonts w:ascii="Bookman Old Style" w:eastAsia="Calibri" w:hAnsi="Bookman Old Style"/>
              </w:rPr>
              <w:t>A) Experiência anterior da OSCIP</w:t>
            </w:r>
          </w:p>
        </w:tc>
        <w:tc>
          <w:tcPr>
            <w:tcW w:w="6705" w:type="dxa"/>
          </w:tcPr>
          <w:p w:rsidR="009B6C43" w:rsidRPr="00E06B94" w:rsidRDefault="009B6C43" w:rsidP="00E06B94">
            <w:pPr>
              <w:spacing w:line="288" w:lineRule="auto"/>
              <w:rPr>
                <w:rFonts w:ascii="Bookman Old Style" w:eastAsia="Calibri" w:hAnsi="Bookman Old Style"/>
              </w:rPr>
            </w:pPr>
            <w:r w:rsidRPr="00E06B94">
              <w:rPr>
                <w:rFonts w:ascii="Bookman Old Style" w:eastAsia="Calibri" w:hAnsi="Bookman Old Style"/>
              </w:rPr>
              <w:t>Sem Experiência anterior</w:t>
            </w:r>
          </w:p>
        </w:tc>
        <w:tc>
          <w:tcPr>
            <w:tcW w:w="1045" w:type="dxa"/>
          </w:tcPr>
          <w:p w:rsidR="009B6C43" w:rsidRPr="00E06B94" w:rsidRDefault="009B6C43" w:rsidP="00E06B94">
            <w:pPr>
              <w:spacing w:line="288" w:lineRule="auto"/>
              <w:jc w:val="center"/>
              <w:rPr>
                <w:rFonts w:ascii="Bookman Old Style" w:eastAsia="Calibri" w:hAnsi="Bookman Old Style"/>
              </w:rPr>
            </w:pPr>
            <w:r w:rsidRPr="00E06B94">
              <w:rPr>
                <w:rFonts w:ascii="Bookman Old Style" w:eastAsia="Calibri" w:hAnsi="Bookman Old Style"/>
              </w:rPr>
              <w:t>0</w:t>
            </w:r>
          </w:p>
        </w:tc>
      </w:tr>
      <w:tr w:rsidR="009B6C43" w:rsidRPr="00E06B94" w:rsidTr="00874B77">
        <w:tc>
          <w:tcPr>
            <w:tcW w:w="2160" w:type="dxa"/>
            <w:vMerge/>
          </w:tcPr>
          <w:p w:rsidR="009B6C43" w:rsidRPr="00E06B94" w:rsidRDefault="009B6C43" w:rsidP="00E06B94">
            <w:pPr>
              <w:spacing w:line="288" w:lineRule="auto"/>
              <w:rPr>
                <w:rFonts w:ascii="Bookman Old Style" w:eastAsia="Calibri" w:hAnsi="Bookman Old Style"/>
              </w:rPr>
            </w:pPr>
          </w:p>
        </w:tc>
        <w:tc>
          <w:tcPr>
            <w:tcW w:w="6705" w:type="dxa"/>
          </w:tcPr>
          <w:p w:rsidR="009B6C43" w:rsidRPr="00E06B94" w:rsidRDefault="009B6C43" w:rsidP="00E06B94">
            <w:pPr>
              <w:spacing w:line="288" w:lineRule="auto"/>
              <w:rPr>
                <w:rFonts w:ascii="Bookman Old Style" w:eastAsia="Calibri" w:hAnsi="Bookman Old Style"/>
              </w:rPr>
            </w:pPr>
            <w:r w:rsidRPr="00E06B94">
              <w:rPr>
                <w:rFonts w:ascii="Bookman Old Style" w:eastAsia="Calibri" w:hAnsi="Bookman Old Style"/>
              </w:rPr>
              <w:t>1 Termo de Parceria em Execução</w:t>
            </w:r>
          </w:p>
        </w:tc>
        <w:tc>
          <w:tcPr>
            <w:tcW w:w="1045" w:type="dxa"/>
          </w:tcPr>
          <w:p w:rsidR="009B6C43" w:rsidRPr="00E06B94" w:rsidRDefault="009B6C43" w:rsidP="00E06B94">
            <w:pPr>
              <w:spacing w:line="288" w:lineRule="auto"/>
              <w:jc w:val="center"/>
              <w:rPr>
                <w:rFonts w:ascii="Bookman Old Style" w:eastAsia="Calibri" w:hAnsi="Bookman Old Style"/>
              </w:rPr>
            </w:pPr>
            <w:r w:rsidRPr="00E06B94">
              <w:rPr>
                <w:rFonts w:ascii="Bookman Old Style" w:eastAsia="Calibri" w:hAnsi="Bookman Old Style"/>
              </w:rPr>
              <w:t>10</w:t>
            </w:r>
          </w:p>
        </w:tc>
      </w:tr>
      <w:tr w:rsidR="009B6C43" w:rsidRPr="00E06B94" w:rsidTr="00874B77">
        <w:tc>
          <w:tcPr>
            <w:tcW w:w="2160" w:type="dxa"/>
            <w:vMerge/>
            <w:tcBorders>
              <w:bottom w:val="single" w:sz="4" w:space="0" w:color="auto"/>
            </w:tcBorders>
          </w:tcPr>
          <w:p w:rsidR="009B6C43" w:rsidRPr="00E06B94" w:rsidRDefault="009B6C43" w:rsidP="00E06B94">
            <w:pPr>
              <w:spacing w:line="288" w:lineRule="auto"/>
              <w:rPr>
                <w:rFonts w:ascii="Bookman Old Style" w:eastAsia="Calibri" w:hAnsi="Bookman Old Style"/>
              </w:rPr>
            </w:pPr>
          </w:p>
        </w:tc>
        <w:tc>
          <w:tcPr>
            <w:tcW w:w="6705" w:type="dxa"/>
            <w:tcBorders>
              <w:bottom w:val="single" w:sz="4" w:space="0" w:color="auto"/>
            </w:tcBorders>
          </w:tcPr>
          <w:p w:rsidR="009B6C43" w:rsidRPr="00E06B94" w:rsidRDefault="009B6C43" w:rsidP="00E06B94">
            <w:pPr>
              <w:spacing w:line="288" w:lineRule="auto"/>
              <w:rPr>
                <w:rFonts w:ascii="Bookman Old Style" w:eastAsia="Calibri" w:hAnsi="Bookman Old Style"/>
              </w:rPr>
            </w:pPr>
            <w:r w:rsidRPr="00E06B94">
              <w:rPr>
                <w:rFonts w:ascii="Bookman Old Style" w:eastAsia="Calibri" w:hAnsi="Bookman Old Style"/>
              </w:rPr>
              <w:t>2 ou mais Termos de Parcerias em execução</w:t>
            </w:r>
          </w:p>
        </w:tc>
        <w:tc>
          <w:tcPr>
            <w:tcW w:w="1045" w:type="dxa"/>
            <w:tcBorders>
              <w:bottom w:val="single" w:sz="4" w:space="0" w:color="auto"/>
            </w:tcBorders>
          </w:tcPr>
          <w:p w:rsidR="009B6C43" w:rsidRPr="00E06B94" w:rsidRDefault="009B6C43" w:rsidP="00E06B94">
            <w:pPr>
              <w:spacing w:line="288" w:lineRule="auto"/>
              <w:jc w:val="center"/>
              <w:rPr>
                <w:rFonts w:ascii="Bookman Old Style" w:eastAsia="Calibri" w:hAnsi="Bookman Old Style"/>
              </w:rPr>
            </w:pPr>
            <w:r w:rsidRPr="00E06B94">
              <w:rPr>
                <w:rFonts w:ascii="Bookman Old Style" w:eastAsia="Calibri" w:hAnsi="Bookman Old Style"/>
              </w:rPr>
              <w:t>20</w:t>
            </w:r>
          </w:p>
        </w:tc>
      </w:tr>
      <w:tr w:rsidR="009B6C43" w:rsidRPr="00E06B94" w:rsidTr="00874B77">
        <w:tc>
          <w:tcPr>
            <w:tcW w:w="2160" w:type="dxa"/>
            <w:vMerge w:val="restart"/>
          </w:tcPr>
          <w:p w:rsidR="009B6C43" w:rsidRPr="00E06B94" w:rsidRDefault="009B6C43" w:rsidP="00E06B94">
            <w:pPr>
              <w:spacing w:line="288" w:lineRule="auto"/>
              <w:rPr>
                <w:rFonts w:ascii="Bookman Old Style" w:eastAsia="Calibri" w:hAnsi="Bookman Old Style"/>
              </w:rPr>
            </w:pPr>
            <w:r w:rsidRPr="00E06B94">
              <w:rPr>
                <w:rFonts w:ascii="Bookman Old Style" w:eastAsia="Calibri" w:hAnsi="Bookman Old Style"/>
              </w:rPr>
              <w:t>B) Quadro Associativo em atividade</w:t>
            </w:r>
          </w:p>
        </w:tc>
        <w:tc>
          <w:tcPr>
            <w:tcW w:w="6705" w:type="dxa"/>
            <w:tcBorders>
              <w:bottom w:val="single" w:sz="4" w:space="0" w:color="auto"/>
            </w:tcBorders>
          </w:tcPr>
          <w:p w:rsidR="009B6C43" w:rsidRPr="00E06B94" w:rsidRDefault="009B6C43" w:rsidP="00E06B94">
            <w:pPr>
              <w:spacing w:line="288" w:lineRule="auto"/>
              <w:rPr>
                <w:rFonts w:ascii="Bookman Old Style" w:eastAsia="Calibri" w:hAnsi="Bookman Old Style"/>
              </w:rPr>
            </w:pPr>
            <w:r w:rsidRPr="00E06B94">
              <w:rPr>
                <w:rFonts w:ascii="Bookman Old Style" w:eastAsia="Calibri" w:hAnsi="Bookman Old Style"/>
              </w:rPr>
              <w:t>Até 30% dos integrantes com experiência anterior.</w:t>
            </w:r>
          </w:p>
        </w:tc>
        <w:tc>
          <w:tcPr>
            <w:tcW w:w="1045" w:type="dxa"/>
            <w:tcBorders>
              <w:bottom w:val="single" w:sz="4" w:space="0" w:color="auto"/>
            </w:tcBorders>
          </w:tcPr>
          <w:p w:rsidR="009B6C43" w:rsidRPr="00E06B94" w:rsidRDefault="009B6C43" w:rsidP="00E06B94">
            <w:pPr>
              <w:spacing w:line="288" w:lineRule="auto"/>
              <w:jc w:val="center"/>
              <w:rPr>
                <w:rFonts w:ascii="Bookman Old Style" w:eastAsia="Calibri" w:hAnsi="Bookman Old Style"/>
              </w:rPr>
            </w:pPr>
            <w:r w:rsidRPr="00E06B94">
              <w:rPr>
                <w:rFonts w:ascii="Bookman Old Style" w:eastAsia="Calibri" w:hAnsi="Bookman Old Style"/>
              </w:rPr>
              <w:t>0</w:t>
            </w:r>
          </w:p>
        </w:tc>
      </w:tr>
      <w:tr w:rsidR="009B6C43" w:rsidRPr="00E06B94" w:rsidTr="00874B77">
        <w:tc>
          <w:tcPr>
            <w:tcW w:w="2160" w:type="dxa"/>
            <w:vMerge/>
          </w:tcPr>
          <w:p w:rsidR="009B6C43" w:rsidRPr="00E06B94" w:rsidRDefault="009B6C43" w:rsidP="00E06B94">
            <w:pPr>
              <w:spacing w:line="288" w:lineRule="auto"/>
              <w:rPr>
                <w:rFonts w:ascii="Bookman Old Style" w:eastAsia="Calibri" w:hAnsi="Bookman Old Style"/>
              </w:rPr>
            </w:pPr>
          </w:p>
        </w:tc>
        <w:tc>
          <w:tcPr>
            <w:tcW w:w="6705" w:type="dxa"/>
            <w:tcBorders>
              <w:bottom w:val="single" w:sz="4" w:space="0" w:color="auto"/>
            </w:tcBorders>
          </w:tcPr>
          <w:p w:rsidR="009B6C43" w:rsidRPr="00E06B94" w:rsidRDefault="009B6C43" w:rsidP="00E06B94">
            <w:pPr>
              <w:spacing w:line="288" w:lineRule="auto"/>
              <w:rPr>
                <w:rFonts w:ascii="Bookman Old Style" w:eastAsia="Calibri" w:hAnsi="Bookman Old Style"/>
              </w:rPr>
            </w:pPr>
            <w:r w:rsidRPr="00E06B94">
              <w:rPr>
                <w:rFonts w:ascii="Bookman Old Style" w:eastAsia="Calibri" w:hAnsi="Bookman Old Style"/>
              </w:rPr>
              <w:t>De 30% a 70% dos integrantes com experiência anterior.</w:t>
            </w:r>
          </w:p>
        </w:tc>
        <w:tc>
          <w:tcPr>
            <w:tcW w:w="1045" w:type="dxa"/>
            <w:tcBorders>
              <w:bottom w:val="single" w:sz="4" w:space="0" w:color="auto"/>
            </w:tcBorders>
          </w:tcPr>
          <w:p w:rsidR="009B6C43" w:rsidRPr="00E06B94" w:rsidRDefault="009B6C43" w:rsidP="00E06B94">
            <w:pPr>
              <w:spacing w:line="288" w:lineRule="auto"/>
              <w:jc w:val="center"/>
              <w:rPr>
                <w:rFonts w:ascii="Bookman Old Style" w:eastAsia="Calibri" w:hAnsi="Bookman Old Style"/>
              </w:rPr>
            </w:pPr>
            <w:r w:rsidRPr="00E06B94">
              <w:rPr>
                <w:rFonts w:ascii="Bookman Old Style" w:eastAsia="Calibri" w:hAnsi="Bookman Old Style"/>
              </w:rPr>
              <w:t>10</w:t>
            </w:r>
          </w:p>
        </w:tc>
      </w:tr>
      <w:tr w:rsidR="009B6C43" w:rsidRPr="00E06B94" w:rsidTr="00874B77">
        <w:tc>
          <w:tcPr>
            <w:tcW w:w="2160" w:type="dxa"/>
            <w:vMerge/>
          </w:tcPr>
          <w:p w:rsidR="009B6C43" w:rsidRPr="00E06B94" w:rsidRDefault="009B6C43" w:rsidP="00E06B94">
            <w:pPr>
              <w:spacing w:line="288" w:lineRule="auto"/>
              <w:rPr>
                <w:rFonts w:ascii="Bookman Old Style" w:eastAsia="Calibri" w:hAnsi="Bookman Old Style"/>
              </w:rPr>
            </w:pPr>
          </w:p>
        </w:tc>
        <w:tc>
          <w:tcPr>
            <w:tcW w:w="6705" w:type="dxa"/>
          </w:tcPr>
          <w:p w:rsidR="009B6C43" w:rsidRPr="00E06B94" w:rsidRDefault="009B6C43" w:rsidP="00E06B94">
            <w:pPr>
              <w:spacing w:line="288" w:lineRule="auto"/>
              <w:rPr>
                <w:rFonts w:ascii="Bookman Old Style" w:eastAsia="Calibri" w:hAnsi="Bookman Old Style"/>
              </w:rPr>
            </w:pPr>
            <w:r w:rsidRPr="00E06B94">
              <w:rPr>
                <w:rFonts w:ascii="Bookman Old Style" w:eastAsia="Calibri" w:hAnsi="Bookman Old Style"/>
              </w:rPr>
              <w:t>De 70% a 100% dos integrantes com experiência anterior.</w:t>
            </w:r>
          </w:p>
        </w:tc>
        <w:tc>
          <w:tcPr>
            <w:tcW w:w="1045" w:type="dxa"/>
          </w:tcPr>
          <w:p w:rsidR="009B6C43" w:rsidRPr="00E06B94" w:rsidRDefault="009B6C43" w:rsidP="00E06B94">
            <w:pPr>
              <w:spacing w:line="288" w:lineRule="auto"/>
              <w:jc w:val="center"/>
              <w:rPr>
                <w:rFonts w:ascii="Bookman Old Style" w:eastAsia="Calibri" w:hAnsi="Bookman Old Style"/>
              </w:rPr>
            </w:pPr>
            <w:r w:rsidRPr="00E06B94">
              <w:rPr>
                <w:rFonts w:ascii="Bookman Old Style" w:eastAsia="Calibri" w:hAnsi="Bookman Old Style"/>
              </w:rPr>
              <w:t>20</w:t>
            </w:r>
          </w:p>
        </w:tc>
      </w:tr>
      <w:tr w:rsidR="009B6C43" w:rsidRPr="00E06B94" w:rsidTr="00874B77">
        <w:tc>
          <w:tcPr>
            <w:tcW w:w="8865" w:type="dxa"/>
            <w:gridSpan w:val="2"/>
            <w:tcBorders>
              <w:bottom w:val="single" w:sz="4" w:space="0" w:color="auto"/>
            </w:tcBorders>
          </w:tcPr>
          <w:p w:rsidR="009B6C43" w:rsidRPr="00E06B94" w:rsidRDefault="009B6C43" w:rsidP="00E06B94">
            <w:pPr>
              <w:spacing w:line="288" w:lineRule="auto"/>
              <w:jc w:val="right"/>
              <w:rPr>
                <w:rFonts w:ascii="Bookman Old Style" w:eastAsia="Calibri" w:hAnsi="Bookman Old Style"/>
              </w:rPr>
            </w:pPr>
            <w:r w:rsidRPr="00E06B94">
              <w:rPr>
                <w:rFonts w:ascii="Bookman Old Style" w:eastAsia="Calibri" w:hAnsi="Bookman Old Style"/>
              </w:rPr>
              <w:t>TOTAL DOS PONTOS(A+B)</w:t>
            </w:r>
          </w:p>
        </w:tc>
        <w:tc>
          <w:tcPr>
            <w:tcW w:w="1045" w:type="dxa"/>
            <w:tcBorders>
              <w:bottom w:val="single" w:sz="4" w:space="0" w:color="auto"/>
            </w:tcBorders>
          </w:tcPr>
          <w:p w:rsidR="009B6C43" w:rsidRPr="00E06B94" w:rsidRDefault="009B6C43" w:rsidP="00E06B94">
            <w:pPr>
              <w:spacing w:line="288" w:lineRule="auto"/>
              <w:jc w:val="center"/>
              <w:rPr>
                <w:rFonts w:ascii="Bookman Old Style" w:eastAsia="Calibri" w:hAnsi="Bookman Old Style"/>
              </w:rPr>
            </w:pPr>
          </w:p>
        </w:tc>
      </w:tr>
    </w:tbl>
    <w:p w:rsidR="009B6C43" w:rsidRPr="00E06B94" w:rsidRDefault="009B6C43" w:rsidP="00E06B94">
      <w:pPr>
        <w:spacing w:line="288" w:lineRule="auto"/>
        <w:rPr>
          <w:rFonts w:ascii="Bookman Old Style" w:eastAsia="Calibri" w:hAnsi="Bookman Old Style"/>
          <w:sz w:val="22"/>
          <w:szCs w:val="22"/>
        </w:rPr>
      </w:pPr>
    </w:p>
    <w:p w:rsidR="009B6C43" w:rsidRPr="00E06B94" w:rsidRDefault="009B6C43" w:rsidP="00E06B94">
      <w:pPr>
        <w:spacing w:line="288" w:lineRule="auto"/>
        <w:rPr>
          <w:rFonts w:ascii="Bookman Old Style" w:eastAsia="Calibri" w:hAnsi="Bookman Old Style"/>
          <w:sz w:val="22"/>
          <w:szCs w:val="22"/>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5386"/>
        <w:gridCol w:w="2594"/>
      </w:tblGrid>
      <w:tr w:rsidR="009B6C43" w:rsidRPr="00DE7D32" w:rsidTr="00E06B94">
        <w:tc>
          <w:tcPr>
            <w:tcW w:w="7306" w:type="dxa"/>
            <w:gridSpan w:val="2"/>
          </w:tcPr>
          <w:p w:rsidR="009B6C43" w:rsidRPr="00DE7D32" w:rsidRDefault="009B6C43" w:rsidP="00E06B94">
            <w:pPr>
              <w:spacing w:line="288" w:lineRule="auto"/>
              <w:rPr>
                <w:rFonts w:ascii="Bookman Old Style" w:eastAsia="Calibri" w:hAnsi="Bookman Old Style"/>
                <w:b/>
              </w:rPr>
            </w:pPr>
            <w:r w:rsidRPr="00DE7D32">
              <w:rPr>
                <w:rFonts w:ascii="Bookman Old Style" w:eastAsia="Calibri" w:hAnsi="Bookman Old Style"/>
              </w:rPr>
              <w:t>5.2.1.3</w:t>
            </w:r>
            <w:r w:rsidRPr="00DE7D32">
              <w:rPr>
                <w:rFonts w:ascii="Bookman Old Style" w:eastAsia="Calibri" w:hAnsi="Bookman Old Style"/>
                <w:b/>
              </w:rPr>
              <w:t xml:space="preserve"> Avaliação quanto aos meios sugeridos e resultado</w:t>
            </w:r>
            <w:r w:rsidR="00F50D23" w:rsidRPr="00DE7D32">
              <w:rPr>
                <w:rFonts w:ascii="Bookman Old Style" w:eastAsia="Calibri" w:hAnsi="Bookman Old Style"/>
                <w:b/>
              </w:rPr>
              <w:t>s</w:t>
            </w:r>
            <w:r w:rsidRPr="00DE7D32">
              <w:rPr>
                <w:rFonts w:ascii="Bookman Old Style" w:eastAsia="Calibri" w:hAnsi="Bookman Old Style"/>
                <w:b/>
              </w:rPr>
              <w:t xml:space="preserve"> esperados.</w:t>
            </w:r>
            <w:bookmarkStart w:id="0" w:name="_GoBack"/>
            <w:bookmarkEnd w:id="0"/>
          </w:p>
        </w:tc>
        <w:tc>
          <w:tcPr>
            <w:tcW w:w="2594" w:type="dxa"/>
            <w:tcBorders>
              <w:bottom w:val="single" w:sz="4" w:space="0" w:color="auto"/>
            </w:tcBorders>
          </w:tcPr>
          <w:p w:rsidR="009B6C43" w:rsidRPr="00DE7D32" w:rsidRDefault="009B6C43" w:rsidP="00E06B94">
            <w:pPr>
              <w:spacing w:line="288" w:lineRule="auto"/>
              <w:rPr>
                <w:rFonts w:ascii="Bookman Old Style" w:eastAsia="Calibri" w:hAnsi="Bookman Old Style"/>
                <w:b/>
              </w:rPr>
            </w:pPr>
            <w:r w:rsidRPr="00DE7D32">
              <w:rPr>
                <w:rFonts w:ascii="Bookman Old Style" w:eastAsia="Calibri" w:hAnsi="Bookman Old Style"/>
                <w:b/>
              </w:rPr>
              <w:t xml:space="preserve">Pontuação a ser </w:t>
            </w:r>
            <w:r w:rsidR="006E52EC">
              <w:rPr>
                <w:rFonts w:ascii="Bookman Old Style" w:eastAsia="Calibri" w:hAnsi="Bookman Old Style"/>
                <w:b/>
              </w:rPr>
              <w:t>atribuída</w:t>
            </w:r>
          </w:p>
        </w:tc>
      </w:tr>
      <w:tr w:rsidR="009B6C43" w:rsidRPr="00DE7D32" w:rsidTr="00E06B94">
        <w:tc>
          <w:tcPr>
            <w:tcW w:w="7306" w:type="dxa"/>
            <w:gridSpan w:val="2"/>
            <w:tcBorders>
              <w:right w:val="single" w:sz="4" w:space="0" w:color="auto"/>
            </w:tcBorders>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CRITÉRIOS DE JULGAMENTO</w:t>
            </w:r>
          </w:p>
        </w:tc>
        <w:tc>
          <w:tcPr>
            <w:tcW w:w="2594" w:type="dxa"/>
            <w:tcBorders>
              <w:top w:val="single" w:sz="4" w:space="0" w:color="auto"/>
              <w:left w:val="single" w:sz="4" w:space="0" w:color="auto"/>
              <w:bottom w:val="single" w:sz="4" w:space="0" w:color="auto"/>
              <w:right w:val="single" w:sz="4" w:space="0" w:color="auto"/>
            </w:tcBorders>
          </w:tcPr>
          <w:p w:rsidR="009B6C43" w:rsidRPr="00DE7D32" w:rsidRDefault="009B6C43" w:rsidP="00E06B94">
            <w:pPr>
              <w:spacing w:line="288" w:lineRule="auto"/>
              <w:rPr>
                <w:rFonts w:ascii="Bookman Old Style" w:eastAsia="Calibri" w:hAnsi="Bookman Old Style"/>
                <w:b/>
              </w:rPr>
            </w:pPr>
          </w:p>
        </w:tc>
      </w:tr>
      <w:tr w:rsidR="009B6C43" w:rsidRPr="00DE7D32" w:rsidTr="00E06B94">
        <w:tc>
          <w:tcPr>
            <w:tcW w:w="1920" w:type="dxa"/>
            <w:vMerge w:val="restart"/>
            <w:vAlign w:val="center"/>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Quanto aos Meios sugeridos</w:t>
            </w:r>
          </w:p>
        </w:tc>
        <w:tc>
          <w:tcPr>
            <w:tcW w:w="5386" w:type="dxa"/>
            <w:tcBorders>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Não são suficientes para viabilizar as atividades propostas</w:t>
            </w:r>
          </w:p>
        </w:tc>
        <w:tc>
          <w:tcPr>
            <w:tcW w:w="2594" w:type="dxa"/>
            <w:tcBorders>
              <w:top w:val="single" w:sz="4" w:space="0" w:color="auto"/>
              <w:left w:val="single" w:sz="4" w:space="0" w:color="auto"/>
              <w:bottom w:val="nil"/>
              <w:right w:val="single" w:sz="4" w:space="0" w:color="auto"/>
            </w:tcBorders>
          </w:tcPr>
          <w:p w:rsidR="009B6C43" w:rsidRPr="00DE7D32" w:rsidRDefault="009B6C43" w:rsidP="00E06B94">
            <w:pPr>
              <w:spacing w:line="288" w:lineRule="auto"/>
              <w:jc w:val="center"/>
              <w:rPr>
                <w:rFonts w:ascii="Bookman Old Style" w:eastAsia="Calibri" w:hAnsi="Bookman Old Style"/>
              </w:rPr>
            </w:pPr>
          </w:p>
        </w:tc>
      </w:tr>
      <w:tr w:rsidR="009B6C43" w:rsidRPr="00DE7D32" w:rsidTr="00E06B94">
        <w:tc>
          <w:tcPr>
            <w:tcW w:w="1920" w:type="dxa"/>
            <w:vMerge/>
          </w:tcPr>
          <w:p w:rsidR="009B6C43" w:rsidRPr="00DE7D32" w:rsidRDefault="009B6C43" w:rsidP="00E06B94">
            <w:pPr>
              <w:spacing w:line="288" w:lineRule="auto"/>
              <w:rPr>
                <w:rFonts w:ascii="Bookman Old Style" w:eastAsia="Calibri" w:hAnsi="Bookman Old Style"/>
              </w:rPr>
            </w:pPr>
          </w:p>
        </w:tc>
        <w:tc>
          <w:tcPr>
            <w:tcW w:w="5386" w:type="dxa"/>
            <w:tcBorders>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São parcialmente suficientes para viabilizar as atividades propostas</w:t>
            </w:r>
          </w:p>
        </w:tc>
        <w:tc>
          <w:tcPr>
            <w:tcW w:w="2594" w:type="dxa"/>
            <w:tcBorders>
              <w:top w:val="nil"/>
              <w:left w:val="single" w:sz="4" w:space="0" w:color="auto"/>
              <w:bottom w:val="nil"/>
              <w:right w:val="single" w:sz="4" w:space="0" w:color="auto"/>
            </w:tcBorders>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De 0,0 a 10,0 a ser atribuída conforme critérios de julgamento</w:t>
            </w:r>
          </w:p>
        </w:tc>
      </w:tr>
      <w:tr w:rsidR="009B6C43" w:rsidRPr="00DE7D32" w:rsidTr="00E06B94">
        <w:tc>
          <w:tcPr>
            <w:tcW w:w="1920" w:type="dxa"/>
            <w:vMerge/>
            <w:tcBorders>
              <w:bottom w:val="single" w:sz="4" w:space="0" w:color="auto"/>
            </w:tcBorders>
          </w:tcPr>
          <w:p w:rsidR="009B6C43" w:rsidRPr="00DE7D32" w:rsidRDefault="009B6C43" w:rsidP="00E06B94">
            <w:pPr>
              <w:spacing w:line="288" w:lineRule="auto"/>
              <w:rPr>
                <w:rFonts w:ascii="Bookman Old Style" w:eastAsia="Calibri" w:hAnsi="Bookman Old Style"/>
              </w:rPr>
            </w:pPr>
          </w:p>
        </w:tc>
        <w:tc>
          <w:tcPr>
            <w:tcW w:w="5386" w:type="dxa"/>
            <w:tcBorders>
              <w:bottom w:val="single" w:sz="4" w:space="0" w:color="auto"/>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São integralmente suficientes para viabilizar as atividades propostas</w:t>
            </w:r>
          </w:p>
        </w:tc>
        <w:tc>
          <w:tcPr>
            <w:tcW w:w="2594" w:type="dxa"/>
            <w:tcBorders>
              <w:top w:val="nil"/>
              <w:left w:val="single" w:sz="4" w:space="0" w:color="auto"/>
              <w:bottom w:val="single" w:sz="4" w:space="0" w:color="auto"/>
              <w:right w:val="single" w:sz="4" w:space="0" w:color="auto"/>
            </w:tcBorders>
          </w:tcPr>
          <w:p w:rsidR="009B6C43" w:rsidRPr="00DE7D32" w:rsidRDefault="009B6C43" w:rsidP="00E06B94">
            <w:pPr>
              <w:spacing w:line="288" w:lineRule="auto"/>
              <w:jc w:val="center"/>
              <w:rPr>
                <w:rFonts w:ascii="Bookman Old Style" w:eastAsia="Calibri" w:hAnsi="Bookman Old Style"/>
              </w:rPr>
            </w:pPr>
          </w:p>
        </w:tc>
      </w:tr>
      <w:tr w:rsidR="009B6C43" w:rsidRPr="00DE7D32" w:rsidTr="00E06B94">
        <w:tc>
          <w:tcPr>
            <w:tcW w:w="1920" w:type="dxa"/>
            <w:vMerge w:val="restart"/>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Quanto às atividades</w:t>
            </w:r>
          </w:p>
        </w:tc>
        <w:tc>
          <w:tcPr>
            <w:tcW w:w="5386" w:type="dxa"/>
            <w:tcBorders>
              <w:bottom w:val="single" w:sz="4" w:space="0" w:color="auto"/>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Não são suficientes para viabilizar as atividades propostas</w:t>
            </w:r>
          </w:p>
        </w:tc>
        <w:tc>
          <w:tcPr>
            <w:tcW w:w="2594" w:type="dxa"/>
            <w:tcBorders>
              <w:top w:val="single" w:sz="4" w:space="0" w:color="auto"/>
              <w:left w:val="single" w:sz="4" w:space="0" w:color="auto"/>
              <w:bottom w:val="nil"/>
              <w:right w:val="single" w:sz="4" w:space="0" w:color="auto"/>
            </w:tcBorders>
          </w:tcPr>
          <w:p w:rsidR="009B6C43" w:rsidRPr="00DE7D32" w:rsidRDefault="009B6C43" w:rsidP="00E06B94">
            <w:pPr>
              <w:spacing w:line="288" w:lineRule="auto"/>
              <w:rPr>
                <w:rFonts w:ascii="Bookman Old Style" w:eastAsia="Calibri" w:hAnsi="Bookman Old Style"/>
              </w:rPr>
            </w:pPr>
          </w:p>
        </w:tc>
      </w:tr>
      <w:tr w:rsidR="009B6C43" w:rsidRPr="00DE7D32" w:rsidTr="00E06B94">
        <w:tc>
          <w:tcPr>
            <w:tcW w:w="1920" w:type="dxa"/>
            <w:vMerge/>
          </w:tcPr>
          <w:p w:rsidR="009B6C43" w:rsidRPr="00DE7D32" w:rsidRDefault="009B6C43" w:rsidP="00E06B94">
            <w:pPr>
              <w:spacing w:line="288" w:lineRule="auto"/>
              <w:rPr>
                <w:rFonts w:ascii="Bookman Old Style" w:eastAsia="Calibri" w:hAnsi="Bookman Old Style"/>
              </w:rPr>
            </w:pPr>
          </w:p>
        </w:tc>
        <w:tc>
          <w:tcPr>
            <w:tcW w:w="5386" w:type="dxa"/>
            <w:tcBorders>
              <w:bottom w:val="single" w:sz="4" w:space="0" w:color="auto"/>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São parcialmente suficientes para viabilizar as atividades propostas</w:t>
            </w:r>
          </w:p>
        </w:tc>
        <w:tc>
          <w:tcPr>
            <w:tcW w:w="2594" w:type="dxa"/>
            <w:tcBorders>
              <w:top w:val="nil"/>
              <w:left w:val="single" w:sz="4" w:space="0" w:color="auto"/>
              <w:bottom w:val="nil"/>
              <w:right w:val="single" w:sz="4" w:space="0" w:color="auto"/>
            </w:tcBorders>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De 0,0 a 10,0 a ser atribuída conforme critérios de julgamento</w:t>
            </w:r>
          </w:p>
        </w:tc>
      </w:tr>
      <w:tr w:rsidR="009B6C43" w:rsidRPr="00DE7D32" w:rsidTr="00E06B94">
        <w:tc>
          <w:tcPr>
            <w:tcW w:w="1920" w:type="dxa"/>
            <w:vMerge/>
            <w:tcBorders>
              <w:bottom w:val="single" w:sz="4" w:space="0" w:color="auto"/>
            </w:tcBorders>
          </w:tcPr>
          <w:p w:rsidR="009B6C43" w:rsidRPr="00DE7D32" w:rsidRDefault="009B6C43" w:rsidP="00E06B94">
            <w:pPr>
              <w:spacing w:line="288" w:lineRule="auto"/>
              <w:rPr>
                <w:rFonts w:ascii="Bookman Old Style" w:eastAsia="Calibri" w:hAnsi="Bookman Old Style"/>
              </w:rPr>
            </w:pPr>
          </w:p>
        </w:tc>
        <w:tc>
          <w:tcPr>
            <w:tcW w:w="5386" w:type="dxa"/>
            <w:tcBorders>
              <w:bottom w:val="single" w:sz="4" w:space="0" w:color="auto"/>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São integralmente suficientes para viabilizar as atividades propostas</w:t>
            </w:r>
          </w:p>
        </w:tc>
        <w:tc>
          <w:tcPr>
            <w:tcW w:w="2594" w:type="dxa"/>
            <w:tcBorders>
              <w:top w:val="nil"/>
              <w:left w:val="single" w:sz="4" w:space="0" w:color="auto"/>
              <w:bottom w:val="single" w:sz="4" w:space="0" w:color="auto"/>
              <w:right w:val="single" w:sz="4" w:space="0" w:color="auto"/>
            </w:tcBorders>
          </w:tcPr>
          <w:p w:rsidR="009B6C43" w:rsidRPr="00DE7D32" w:rsidRDefault="009B6C43" w:rsidP="00E06B94">
            <w:pPr>
              <w:spacing w:line="288" w:lineRule="auto"/>
              <w:jc w:val="center"/>
              <w:rPr>
                <w:rFonts w:ascii="Bookman Old Style" w:eastAsia="Calibri" w:hAnsi="Bookman Old Style"/>
              </w:rPr>
            </w:pPr>
          </w:p>
        </w:tc>
      </w:tr>
      <w:tr w:rsidR="009B6C43" w:rsidRPr="00DE7D32" w:rsidTr="00E06B94">
        <w:trPr>
          <w:trHeight w:val="217"/>
        </w:trPr>
        <w:tc>
          <w:tcPr>
            <w:tcW w:w="1920" w:type="dxa"/>
            <w:vMerge w:val="restart"/>
            <w:vAlign w:val="center"/>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Quanto aos Resultados esperados</w:t>
            </w:r>
          </w:p>
        </w:tc>
        <w:tc>
          <w:tcPr>
            <w:tcW w:w="5386" w:type="dxa"/>
            <w:tcBorders>
              <w:bottom w:val="single" w:sz="4" w:space="0" w:color="auto"/>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Não são suficientes para viabilizar as atividades propostas</w:t>
            </w:r>
          </w:p>
        </w:tc>
        <w:tc>
          <w:tcPr>
            <w:tcW w:w="2594" w:type="dxa"/>
            <w:tcBorders>
              <w:top w:val="single" w:sz="4" w:space="0" w:color="auto"/>
              <w:left w:val="single" w:sz="4" w:space="0" w:color="auto"/>
              <w:bottom w:val="nil"/>
              <w:right w:val="single" w:sz="4" w:space="0" w:color="auto"/>
            </w:tcBorders>
          </w:tcPr>
          <w:p w:rsidR="009B6C43" w:rsidRPr="00DE7D32" w:rsidRDefault="009B6C43" w:rsidP="00E06B94">
            <w:pPr>
              <w:spacing w:line="288" w:lineRule="auto"/>
              <w:jc w:val="center"/>
              <w:rPr>
                <w:rFonts w:ascii="Bookman Old Style" w:eastAsia="Calibri" w:hAnsi="Bookman Old Style"/>
              </w:rPr>
            </w:pPr>
          </w:p>
        </w:tc>
      </w:tr>
      <w:tr w:rsidR="009B6C43" w:rsidRPr="00DE7D32" w:rsidTr="00E06B94">
        <w:trPr>
          <w:trHeight w:val="285"/>
        </w:trPr>
        <w:tc>
          <w:tcPr>
            <w:tcW w:w="1920" w:type="dxa"/>
            <w:vMerge/>
          </w:tcPr>
          <w:p w:rsidR="009B6C43" w:rsidRPr="00DE7D32" w:rsidRDefault="009B6C43" w:rsidP="00E06B94">
            <w:pPr>
              <w:spacing w:line="288" w:lineRule="auto"/>
              <w:rPr>
                <w:rFonts w:ascii="Bookman Old Style" w:eastAsia="Calibri" w:hAnsi="Bookman Old Style"/>
              </w:rPr>
            </w:pPr>
          </w:p>
        </w:tc>
        <w:tc>
          <w:tcPr>
            <w:tcW w:w="5386" w:type="dxa"/>
            <w:tcBorders>
              <w:bottom w:val="single" w:sz="4" w:space="0" w:color="auto"/>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São parcialmente suficientes para viabilizar as atividades propostas</w:t>
            </w:r>
          </w:p>
        </w:tc>
        <w:tc>
          <w:tcPr>
            <w:tcW w:w="2594" w:type="dxa"/>
            <w:tcBorders>
              <w:top w:val="nil"/>
              <w:left w:val="single" w:sz="4" w:space="0" w:color="auto"/>
              <w:bottom w:val="nil"/>
              <w:right w:val="single" w:sz="4" w:space="0" w:color="auto"/>
            </w:tcBorders>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De 0,0 a 10,0 a ser atribuída conforme critérios de julgamento</w:t>
            </w:r>
          </w:p>
        </w:tc>
      </w:tr>
      <w:tr w:rsidR="009B6C43" w:rsidRPr="00DE7D32" w:rsidTr="00E06B94">
        <w:trPr>
          <w:trHeight w:val="301"/>
        </w:trPr>
        <w:tc>
          <w:tcPr>
            <w:tcW w:w="1920" w:type="dxa"/>
            <w:vMerge/>
            <w:tcBorders>
              <w:bottom w:val="single" w:sz="4" w:space="0" w:color="auto"/>
            </w:tcBorders>
          </w:tcPr>
          <w:p w:rsidR="009B6C43" w:rsidRPr="00DE7D32" w:rsidRDefault="009B6C43" w:rsidP="00E06B94">
            <w:pPr>
              <w:spacing w:line="288" w:lineRule="auto"/>
              <w:rPr>
                <w:rFonts w:ascii="Bookman Old Style" w:eastAsia="Calibri" w:hAnsi="Bookman Old Style"/>
              </w:rPr>
            </w:pPr>
          </w:p>
        </w:tc>
        <w:tc>
          <w:tcPr>
            <w:tcW w:w="5386" w:type="dxa"/>
            <w:tcBorders>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São integralmente suficientes para viabilizar as atividades propostas</w:t>
            </w:r>
          </w:p>
        </w:tc>
        <w:tc>
          <w:tcPr>
            <w:tcW w:w="2594" w:type="dxa"/>
            <w:tcBorders>
              <w:top w:val="nil"/>
              <w:left w:val="single" w:sz="4" w:space="0" w:color="auto"/>
              <w:bottom w:val="single" w:sz="4" w:space="0" w:color="auto"/>
              <w:right w:val="single" w:sz="4" w:space="0" w:color="auto"/>
            </w:tcBorders>
          </w:tcPr>
          <w:p w:rsidR="009B6C43" w:rsidRPr="00DE7D32" w:rsidRDefault="009B6C43" w:rsidP="00E06B94">
            <w:pPr>
              <w:spacing w:line="288" w:lineRule="auto"/>
              <w:jc w:val="center"/>
              <w:rPr>
                <w:rFonts w:ascii="Bookman Old Style" w:eastAsia="Calibri" w:hAnsi="Bookman Old Style"/>
              </w:rPr>
            </w:pPr>
          </w:p>
        </w:tc>
      </w:tr>
      <w:tr w:rsidR="009B6C43" w:rsidRPr="00DE7D32" w:rsidTr="00E06B94">
        <w:trPr>
          <w:trHeight w:val="301"/>
        </w:trPr>
        <w:tc>
          <w:tcPr>
            <w:tcW w:w="7306" w:type="dxa"/>
            <w:gridSpan w:val="2"/>
            <w:tcBorders>
              <w:bottom w:val="single" w:sz="4" w:space="0" w:color="auto"/>
              <w:right w:val="single" w:sz="4" w:space="0" w:color="auto"/>
            </w:tcBorders>
          </w:tcPr>
          <w:p w:rsidR="00E06B94" w:rsidRPr="00DE7D32" w:rsidRDefault="00E06B94" w:rsidP="00E06B94">
            <w:pPr>
              <w:spacing w:line="288" w:lineRule="auto"/>
              <w:jc w:val="right"/>
              <w:rPr>
                <w:rFonts w:ascii="Bookman Old Style" w:eastAsia="Calibri" w:hAnsi="Bookman Old Style"/>
              </w:rPr>
            </w:pPr>
          </w:p>
          <w:p w:rsidR="009B6C43" w:rsidRPr="00DE7D32" w:rsidRDefault="009B6C43" w:rsidP="00E06B94">
            <w:pPr>
              <w:spacing w:line="288" w:lineRule="auto"/>
              <w:jc w:val="right"/>
              <w:rPr>
                <w:rFonts w:ascii="Bookman Old Style" w:eastAsia="Calibri" w:hAnsi="Bookman Old Style"/>
              </w:rPr>
            </w:pPr>
            <w:r w:rsidRPr="00DE7D32">
              <w:rPr>
                <w:rFonts w:ascii="Bookman Old Style" w:eastAsia="Calibri" w:hAnsi="Bookman Old Style"/>
              </w:rPr>
              <w:t>TOTAL DOS PONTOS PARA O QUADRO</w:t>
            </w:r>
          </w:p>
        </w:tc>
        <w:tc>
          <w:tcPr>
            <w:tcW w:w="2594" w:type="dxa"/>
            <w:tcBorders>
              <w:top w:val="single" w:sz="4" w:space="0" w:color="auto"/>
              <w:left w:val="single" w:sz="4" w:space="0" w:color="auto"/>
              <w:bottom w:val="single" w:sz="4" w:space="0" w:color="auto"/>
              <w:right w:val="single" w:sz="4" w:space="0" w:color="auto"/>
            </w:tcBorders>
          </w:tcPr>
          <w:p w:rsidR="009B6C43" w:rsidRPr="00DE7D32" w:rsidRDefault="009B6C43" w:rsidP="00E06B94">
            <w:pPr>
              <w:spacing w:line="288" w:lineRule="auto"/>
              <w:jc w:val="center"/>
              <w:rPr>
                <w:rFonts w:ascii="Bookman Old Style" w:eastAsia="Calibri" w:hAnsi="Bookman Old Style"/>
              </w:rPr>
            </w:pPr>
          </w:p>
        </w:tc>
      </w:tr>
    </w:tbl>
    <w:p w:rsidR="009B6C43" w:rsidRPr="00E06B94" w:rsidRDefault="009B6C43" w:rsidP="00E06B94">
      <w:pPr>
        <w:spacing w:line="288" w:lineRule="auto"/>
        <w:rPr>
          <w:rFonts w:ascii="Bookman Old Style" w:eastAsia="Calibri" w:hAnsi="Bookman Old Style"/>
          <w:sz w:val="22"/>
          <w:szCs w:val="22"/>
        </w:rPr>
      </w:pPr>
      <w:r w:rsidRPr="00E06B94">
        <w:rPr>
          <w:rFonts w:ascii="Bookman Old Style" w:eastAsia="Calibri" w:hAnsi="Bookman Old Style"/>
        </w:rPr>
        <w:t xml:space="preserve"> </w:t>
      </w:r>
    </w:p>
    <w:p w:rsidR="009B6C43" w:rsidRPr="00E06B94" w:rsidRDefault="009B6C43" w:rsidP="00E06B94">
      <w:pPr>
        <w:spacing w:line="288" w:lineRule="auto"/>
        <w:ind w:left="567" w:hanging="567"/>
        <w:rPr>
          <w:rFonts w:ascii="Bookman Old Style" w:eastAsia="Calibri" w:hAnsi="Bookman Old Style"/>
          <w:sz w:val="22"/>
          <w:szCs w:val="22"/>
        </w:rPr>
      </w:pPr>
    </w:p>
    <w:p w:rsidR="009B6C43" w:rsidRPr="002C1057" w:rsidRDefault="009B6C43" w:rsidP="00DE7D32">
      <w:pPr>
        <w:spacing w:line="288" w:lineRule="auto"/>
        <w:jc w:val="both"/>
        <w:rPr>
          <w:rFonts w:ascii="Bookman Old Style" w:eastAsia="Calibri" w:hAnsi="Bookman Old Style"/>
          <w:color w:val="000000" w:themeColor="text1"/>
          <w:sz w:val="22"/>
          <w:szCs w:val="22"/>
        </w:rPr>
      </w:pPr>
      <w:r w:rsidRPr="002C1057">
        <w:rPr>
          <w:rFonts w:ascii="Bookman Old Style" w:eastAsia="Calibri" w:hAnsi="Bookman Old Style"/>
          <w:color w:val="000000" w:themeColor="text1"/>
          <w:sz w:val="22"/>
          <w:szCs w:val="22"/>
        </w:rPr>
        <w:t>5.2.2</w:t>
      </w:r>
      <w:r w:rsidR="00DE7D32" w:rsidRPr="002C1057">
        <w:rPr>
          <w:rFonts w:ascii="Bookman Old Style" w:eastAsia="Calibri" w:hAnsi="Bookman Old Style"/>
          <w:color w:val="000000" w:themeColor="text1"/>
          <w:sz w:val="22"/>
          <w:szCs w:val="22"/>
        </w:rPr>
        <w:t>.</w:t>
      </w:r>
      <w:r w:rsidRPr="002C1057">
        <w:rPr>
          <w:rFonts w:ascii="Bookman Old Style" w:eastAsia="Calibri" w:hAnsi="Bookman Old Style"/>
          <w:color w:val="000000" w:themeColor="text1"/>
          <w:sz w:val="22"/>
          <w:szCs w:val="22"/>
        </w:rPr>
        <w:t xml:space="preserve"> Para efeito da avaliação do quadro acima, levar-se-á em conta a avaliação realizada para o projeto apresentado, sendo vedad</w:t>
      </w:r>
      <w:r w:rsidR="00F50D23" w:rsidRPr="002C1057">
        <w:rPr>
          <w:rFonts w:ascii="Bookman Old Style" w:eastAsia="Calibri" w:hAnsi="Bookman Old Style"/>
          <w:color w:val="000000" w:themeColor="text1"/>
          <w:sz w:val="22"/>
          <w:szCs w:val="22"/>
        </w:rPr>
        <w:t>a</w:t>
      </w:r>
      <w:r w:rsidRPr="002C1057">
        <w:rPr>
          <w:rFonts w:ascii="Bookman Old Style" w:eastAsia="Calibri" w:hAnsi="Bookman Old Style"/>
          <w:color w:val="000000" w:themeColor="text1"/>
          <w:sz w:val="22"/>
          <w:szCs w:val="22"/>
        </w:rPr>
        <w:t xml:space="preserve"> a apresentação de mais de um projeto. </w:t>
      </w:r>
    </w:p>
    <w:p w:rsidR="009B6C43" w:rsidRPr="002C1057" w:rsidRDefault="009B6C43" w:rsidP="00DE7D32">
      <w:pPr>
        <w:spacing w:line="288" w:lineRule="auto"/>
        <w:jc w:val="both"/>
        <w:rPr>
          <w:rFonts w:ascii="Bookman Old Style" w:eastAsia="Calibri" w:hAnsi="Bookman Old Style"/>
          <w:color w:val="000000" w:themeColor="text1"/>
          <w:sz w:val="22"/>
          <w:szCs w:val="22"/>
        </w:rPr>
      </w:pPr>
      <w:r w:rsidRPr="002C1057">
        <w:rPr>
          <w:rFonts w:ascii="Bookman Old Style" w:eastAsia="Calibri" w:hAnsi="Bookman Old Style"/>
          <w:color w:val="000000" w:themeColor="text1"/>
          <w:sz w:val="22"/>
          <w:szCs w:val="22"/>
        </w:rPr>
        <w:t>5.2.3</w:t>
      </w:r>
      <w:r w:rsidR="00DE7D32" w:rsidRPr="002C1057">
        <w:rPr>
          <w:rFonts w:ascii="Bookman Old Style" w:eastAsia="Calibri" w:hAnsi="Bookman Old Style"/>
          <w:color w:val="000000" w:themeColor="text1"/>
          <w:sz w:val="22"/>
          <w:szCs w:val="22"/>
        </w:rPr>
        <w:t>.</w:t>
      </w:r>
      <w:r w:rsidRPr="002C1057">
        <w:rPr>
          <w:rFonts w:ascii="Bookman Old Style" w:eastAsia="Calibri" w:hAnsi="Bookman Old Style"/>
          <w:color w:val="000000" w:themeColor="text1"/>
          <w:sz w:val="22"/>
          <w:szCs w:val="22"/>
        </w:rPr>
        <w:t xml:space="preserve"> O menor </w:t>
      </w:r>
      <w:r w:rsidR="006E52EC" w:rsidRPr="002C1057">
        <w:rPr>
          <w:rFonts w:ascii="Bookman Old Style" w:eastAsia="Calibri" w:hAnsi="Bookman Old Style"/>
          <w:color w:val="000000" w:themeColor="text1"/>
          <w:sz w:val="22"/>
          <w:szCs w:val="22"/>
        </w:rPr>
        <w:t xml:space="preserve">custo operacional indireto </w:t>
      </w:r>
      <w:r w:rsidRPr="002C1057">
        <w:rPr>
          <w:rFonts w:ascii="Bookman Old Style" w:eastAsia="Calibri" w:hAnsi="Bookman Old Style"/>
          <w:color w:val="000000" w:themeColor="text1"/>
          <w:sz w:val="22"/>
          <w:szCs w:val="22"/>
        </w:rPr>
        <w:t>receberá a nota de 100 pontos, os demais encargos apresentados pelas outras proponentes receberão nota de acordo com a seguinte fórmula:</w:t>
      </w:r>
    </w:p>
    <w:p w:rsidR="009B6C43" w:rsidRPr="002C1057" w:rsidRDefault="009B6C43" w:rsidP="00E06B94">
      <w:pPr>
        <w:spacing w:line="288" w:lineRule="auto"/>
        <w:rPr>
          <w:rFonts w:ascii="Bookman Old Style" w:eastAsia="Calibri" w:hAnsi="Bookman Old Style"/>
          <w:color w:val="000000" w:themeColor="text1"/>
          <w:sz w:val="22"/>
          <w:szCs w:val="22"/>
        </w:rPr>
      </w:pPr>
    </w:p>
    <w:p w:rsidR="009B6C43" w:rsidRPr="002C1057" w:rsidRDefault="009B6C43" w:rsidP="00E06B94">
      <w:pPr>
        <w:spacing w:line="288" w:lineRule="auto"/>
        <w:jc w:val="both"/>
        <w:rPr>
          <w:rFonts w:ascii="Bookman Old Style" w:eastAsia="Calibri" w:hAnsi="Bookman Old Style"/>
          <w:b/>
          <w:color w:val="000000" w:themeColor="text1"/>
        </w:rPr>
      </w:pPr>
      <w:r w:rsidRPr="002C1057">
        <w:rPr>
          <w:rFonts w:ascii="Bookman Old Style" w:eastAsia="Calibri" w:hAnsi="Bookman Old Style"/>
          <w:color w:val="000000" w:themeColor="text1"/>
        </w:rPr>
        <w:t xml:space="preserve">     </w:t>
      </w:r>
      <w:r w:rsidRPr="002C1057">
        <w:rPr>
          <w:rFonts w:ascii="Bookman Old Style" w:eastAsia="Calibri" w:hAnsi="Bookman Old Style"/>
          <w:b/>
          <w:color w:val="000000" w:themeColor="text1"/>
        </w:rPr>
        <w:t xml:space="preserve">N =   </w:t>
      </w:r>
      <w:r w:rsidRPr="002C1057">
        <w:rPr>
          <w:rFonts w:ascii="Bookman Old Style" w:eastAsia="Calibri" w:hAnsi="Bookman Old Style"/>
          <w:b/>
          <w:color w:val="000000" w:themeColor="text1"/>
          <w:u w:val="single"/>
        </w:rPr>
        <w:t>Menor Encargo</w:t>
      </w:r>
      <w:r w:rsidRPr="002C1057">
        <w:rPr>
          <w:rFonts w:ascii="Bookman Old Style" w:eastAsia="Calibri" w:hAnsi="Bookman Old Style"/>
          <w:b/>
          <w:color w:val="000000" w:themeColor="text1"/>
        </w:rPr>
        <w:t xml:space="preserve">      =   ____ x 100 = Pontos da Proponente</w:t>
      </w:r>
    </w:p>
    <w:p w:rsidR="009B6C43" w:rsidRPr="002C1057" w:rsidRDefault="009B6C43" w:rsidP="00E06B94">
      <w:pPr>
        <w:spacing w:line="288" w:lineRule="auto"/>
        <w:ind w:left="720"/>
        <w:rPr>
          <w:rFonts w:ascii="Bookman Old Style" w:eastAsia="Calibri" w:hAnsi="Bookman Old Style"/>
          <w:b/>
          <w:color w:val="000000" w:themeColor="text1"/>
        </w:rPr>
      </w:pPr>
      <w:r w:rsidRPr="002C1057">
        <w:rPr>
          <w:rFonts w:ascii="Bookman Old Style" w:eastAsia="Calibri" w:hAnsi="Bookman Old Style"/>
          <w:color w:val="000000" w:themeColor="text1"/>
        </w:rPr>
        <w:t xml:space="preserve">  </w:t>
      </w:r>
      <w:r w:rsidRPr="002C1057">
        <w:rPr>
          <w:rFonts w:ascii="Bookman Old Style" w:eastAsia="Calibri" w:hAnsi="Bookman Old Style"/>
          <w:b/>
          <w:color w:val="000000" w:themeColor="text1"/>
        </w:rPr>
        <w:t>Encargos da Proponente</w:t>
      </w:r>
    </w:p>
    <w:p w:rsidR="009B6C43" w:rsidRPr="002C1057" w:rsidRDefault="009B6C43" w:rsidP="00E06B94">
      <w:pPr>
        <w:spacing w:line="288" w:lineRule="auto"/>
        <w:ind w:left="709" w:hanging="709"/>
        <w:jc w:val="both"/>
        <w:rPr>
          <w:rFonts w:ascii="Bookman Old Style" w:eastAsia="Calibri" w:hAnsi="Bookman Old Style"/>
          <w:color w:val="000000" w:themeColor="text1"/>
          <w:sz w:val="22"/>
          <w:szCs w:val="22"/>
        </w:rPr>
      </w:pPr>
    </w:p>
    <w:p w:rsidR="009B6C43" w:rsidRPr="002C1057" w:rsidRDefault="009B6C43" w:rsidP="00DE7D32">
      <w:pPr>
        <w:spacing w:line="288" w:lineRule="auto"/>
        <w:jc w:val="both"/>
        <w:rPr>
          <w:rFonts w:ascii="Bookman Old Style" w:eastAsia="Calibri" w:hAnsi="Bookman Old Style"/>
          <w:color w:val="000000" w:themeColor="text1"/>
          <w:sz w:val="22"/>
          <w:szCs w:val="22"/>
        </w:rPr>
      </w:pPr>
      <w:r w:rsidRPr="002C1057">
        <w:rPr>
          <w:rFonts w:ascii="Bookman Old Style" w:eastAsia="Calibri" w:hAnsi="Bookman Old Style"/>
          <w:color w:val="000000" w:themeColor="text1"/>
          <w:sz w:val="22"/>
          <w:szCs w:val="22"/>
        </w:rPr>
        <w:t xml:space="preserve">5.2.4 - Para efeito da apuração da média (Critério Tecnico X menor encargo), levar-se-á em conta a media simples (C.T + M.E)/2.  </w:t>
      </w:r>
    </w:p>
    <w:p w:rsidR="009B6C43" w:rsidRPr="00E06B94" w:rsidRDefault="009B6C43" w:rsidP="00E06B94">
      <w:pPr>
        <w:spacing w:line="288" w:lineRule="auto"/>
        <w:ind w:left="709" w:hanging="709"/>
        <w:rPr>
          <w:rFonts w:ascii="Bookman Old Style" w:eastAsia="Calibri" w:hAnsi="Bookman Old Style"/>
          <w:sz w:val="22"/>
          <w:szCs w:val="22"/>
        </w:rPr>
      </w:pPr>
    </w:p>
    <w:p w:rsidR="009B6C43" w:rsidRPr="00E06B94" w:rsidRDefault="009B6C43" w:rsidP="00DE7D32">
      <w:pPr>
        <w:spacing w:line="288" w:lineRule="auto"/>
        <w:ind w:left="709" w:hanging="709"/>
        <w:rPr>
          <w:rFonts w:ascii="Bookman Old Style" w:eastAsia="Calibri" w:hAnsi="Bookman Old Style"/>
          <w:b/>
          <w:sz w:val="22"/>
          <w:szCs w:val="22"/>
        </w:rPr>
      </w:pPr>
      <w:r w:rsidRPr="00E06B94">
        <w:rPr>
          <w:rFonts w:ascii="Bookman Old Style" w:eastAsia="Calibri" w:hAnsi="Bookman Old Style"/>
          <w:b/>
          <w:sz w:val="22"/>
          <w:szCs w:val="22"/>
        </w:rPr>
        <w:t>5.3</w:t>
      </w:r>
      <w:r w:rsidR="00DE7D32">
        <w:rPr>
          <w:rFonts w:ascii="Bookman Old Style" w:eastAsia="Calibri" w:hAnsi="Bookman Old Style"/>
          <w:b/>
          <w:sz w:val="22"/>
          <w:szCs w:val="22"/>
        </w:rPr>
        <w:t>.</w:t>
      </w:r>
      <w:r w:rsidRPr="00E06B94">
        <w:rPr>
          <w:rFonts w:ascii="Bookman Old Style" w:eastAsia="Calibri" w:hAnsi="Bookman Old Style"/>
          <w:sz w:val="22"/>
          <w:szCs w:val="22"/>
        </w:rPr>
        <w:t xml:space="preserve">    </w:t>
      </w:r>
      <w:r w:rsidRPr="00E06B94">
        <w:rPr>
          <w:rFonts w:ascii="Bookman Old Style" w:eastAsia="Calibri" w:hAnsi="Bookman Old Style"/>
          <w:b/>
          <w:sz w:val="22"/>
          <w:szCs w:val="22"/>
        </w:rPr>
        <w:t>CRITERIO DE DESEMPATE:</w:t>
      </w:r>
    </w:p>
    <w:p w:rsidR="009B6C43" w:rsidRPr="00E06B94" w:rsidRDefault="009B6C43" w:rsidP="00DE7D32">
      <w:pPr>
        <w:spacing w:line="288" w:lineRule="auto"/>
        <w:jc w:val="both"/>
        <w:rPr>
          <w:rFonts w:ascii="Bookman Old Style" w:eastAsia="Calibri" w:hAnsi="Bookman Old Style"/>
          <w:sz w:val="22"/>
          <w:szCs w:val="22"/>
        </w:rPr>
      </w:pPr>
      <w:r w:rsidRPr="00E06B94">
        <w:rPr>
          <w:rFonts w:ascii="Bookman Old Style" w:eastAsia="Calibri" w:hAnsi="Bookman Old Style"/>
          <w:sz w:val="22"/>
          <w:szCs w:val="22"/>
        </w:rPr>
        <w:t>5.3.1</w:t>
      </w:r>
      <w:r w:rsidR="00DE7D32">
        <w:rPr>
          <w:rFonts w:ascii="Bookman Old Style" w:eastAsia="Calibri" w:hAnsi="Bookman Old Style"/>
          <w:sz w:val="22"/>
          <w:szCs w:val="22"/>
        </w:rPr>
        <w:t>.</w:t>
      </w:r>
      <w:r w:rsidRPr="00E06B94">
        <w:rPr>
          <w:rFonts w:ascii="Bookman Old Style" w:eastAsia="Calibri" w:hAnsi="Bookman Old Style"/>
          <w:sz w:val="22"/>
          <w:szCs w:val="22"/>
        </w:rPr>
        <w:t xml:space="preserve"> No caso de empate entre 2 (duas) ou mais propostas, desempatar-se-á por sorteio, em ato público realizado mediante convocação de todas as OSCIPs.</w:t>
      </w:r>
    </w:p>
    <w:p w:rsidR="009B6C43" w:rsidRPr="00E06B94" w:rsidRDefault="009B6C43" w:rsidP="00E06B94">
      <w:pPr>
        <w:spacing w:line="288" w:lineRule="auto"/>
        <w:ind w:left="709" w:hanging="709"/>
        <w:jc w:val="both"/>
        <w:rPr>
          <w:rFonts w:ascii="Bookman Old Style" w:eastAsia="Calibri" w:hAnsi="Bookman Old Style"/>
          <w:sz w:val="22"/>
          <w:szCs w:val="22"/>
        </w:rPr>
      </w:pPr>
    </w:p>
    <w:p w:rsidR="009B6C43" w:rsidRPr="00E06B94" w:rsidRDefault="005C729A" w:rsidP="005C729A">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6. </w:t>
      </w:r>
      <w:r w:rsidR="009B6C43" w:rsidRPr="00E06B94">
        <w:rPr>
          <w:rFonts w:ascii="Bookman Old Style" w:eastAsia="Calibri" w:hAnsi="Bookman Old Style"/>
          <w:b/>
          <w:sz w:val="22"/>
          <w:szCs w:val="22"/>
        </w:rPr>
        <w:t>DO PROCEDIMENTO: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6.1. </w:t>
      </w:r>
      <w:r w:rsidR="009B6C43" w:rsidRPr="00E06B94">
        <w:rPr>
          <w:rFonts w:ascii="Bookman Old Style" w:eastAsia="Calibri" w:hAnsi="Bookman Old Style"/>
          <w:sz w:val="22"/>
          <w:szCs w:val="22"/>
        </w:rPr>
        <w:t xml:space="preserve">No local, dia e horário indicados </w:t>
      </w:r>
      <w:r w:rsidR="00F50D23" w:rsidRPr="00E06B94">
        <w:rPr>
          <w:rFonts w:ascii="Bookman Old Style" w:eastAsia="Calibri" w:hAnsi="Bookman Old Style"/>
          <w:sz w:val="22"/>
          <w:szCs w:val="22"/>
        </w:rPr>
        <w:t xml:space="preserve">no </w:t>
      </w:r>
      <w:r w:rsidR="009B6C43" w:rsidRPr="00E06B94">
        <w:rPr>
          <w:rFonts w:ascii="Bookman Old Style" w:eastAsia="Calibri" w:hAnsi="Bookman Old Style"/>
          <w:sz w:val="22"/>
          <w:szCs w:val="22"/>
        </w:rPr>
        <w:t>item 3 deste Edital, serão recebidos os invólucros de n.º 1 (documentação) e nº 2 (proposta), entregues por representante legal da OSCIP ou por pessoa autorizada, portando carta de credenciamento, conforme modelo Anexo II deste Edital.</w:t>
      </w:r>
    </w:p>
    <w:p w:rsidR="009B6C43" w:rsidRPr="00E06B94" w:rsidRDefault="005C729A" w:rsidP="005C729A">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6.2. </w:t>
      </w:r>
      <w:r w:rsidR="009B6C43" w:rsidRPr="00E06B94">
        <w:rPr>
          <w:rFonts w:ascii="Bookman Old Style" w:eastAsia="Calibri" w:hAnsi="Bookman Old Style"/>
          <w:b/>
          <w:sz w:val="22"/>
          <w:szCs w:val="22"/>
        </w:rPr>
        <w:t>Após o Presidente da Comissão de Julgamento de Concurso de Projetos, declarar encerrado o prazo para entrega dos invólucros, nenhum outro documento será recebido, nem serão permitidos quaisquer adendos, acréscimos ou modificações a documentação e propostas já entregues, salvo quando requisitados pela Comissão, justificadamente, com finalidade meramente elucidativa.</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6.3. </w:t>
      </w:r>
      <w:r w:rsidR="009B6C43" w:rsidRPr="00E06B94">
        <w:rPr>
          <w:rFonts w:ascii="Bookman Old Style" w:eastAsia="Calibri" w:hAnsi="Bookman Old Style"/>
          <w:sz w:val="22"/>
          <w:szCs w:val="22"/>
        </w:rPr>
        <w:t>Abertos os invólucros de n.º 1, os documentos neles contidos serão examinados e rubricados pelas OSCIPs presentes e pela Comissão de Julgamento de Concurso de Projetos.</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6.4. </w:t>
      </w:r>
      <w:r w:rsidR="009B6C43" w:rsidRPr="00E06B94">
        <w:rPr>
          <w:rFonts w:ascii="Bookman Old Style" w:eastAsia="Calibri" w:hAnsi="Bookman Old Style"/>
          <w:sz w:val="22"/>
          <w:szCs w:val="22"/>
        </w:rPr>
        <w:t>Serão consideradas inabilitadas automaticamente as participantes que não apresentarem a documentação solicitada ou apresentarem-na com vícios ou defeitos que impossibilitem seu entendimento, ou não atendam satisfatoriamente as condições deste Edital.</w:t>
      </w:r>
    </w:p>
    <w:p w:rsidR="009B6C43" w:rsidRPr="007661C3"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6.5. </w:t>
      </w:r>
      <w:r w:rsidR="009B6C43" w:rsidRPr="00E06B94">
        <w:rPr>
          <w:rFonts w:ascii="Bookman Old Style" w:eastAsia="Calibri" w:hAnsi="Bookman Old Style"/>
          <w:sz w:val="22"/>
          <w:szCs w:val="22"/>
        </w:rPr>
        <w:t xml:space="preserve">Promulgado o resultado final da fase de habilitação, a Comissão procederá à abertura dos invólucros de nº 2 (propostas),  se todas as OSCIPs, habilitadas ou não, desistirem da faculdade de interposição de recurso, de modo expresso, </w:t>
      </w:r>
      <w:r w:rsidR="009B6C43" w:rsidRPr="007661C3">
        <w:rPr>
          <w:rFonts w:ascii="Bookman Old Style" w:eastAsia="Calibri" w:hAnsi="Bookman Old Style"/>
          <w:sz w:val="22"/>
          <w:szCs w:val="22"/>
        </w:rPr>
        <w:t>e mediante o registro da circunstância em ata. Poderá a comissão especial de avaliação suspender a sessão pelo prazo que julgar conveniente para realizar a análise dos projetos apresentados.</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6.6.</w:t>
      </w:r>
      <w:r w:rsidR="00A128BF">
        <w:rPr>
          <w:rFonts w:ascii="Bookman Old Style" w:eastAsia="Calibri" w:hAnsi="Bookman Old Style"/>
          <w:sz w:val="22"/>
          <w:szCs w:val="22"/>
        </w:rPr>
        <w:t xml:space="preserve"> </w:t>
      </w:r>
      <w:r w:rsidR="009B6C43" w:rsidRPr="00E06B94">
        <w:rPr>
          <w:rFonts w:ascii="Bookman Old Style" w:eastAsia="Calibri" w:hAnsi="Bookman Old Style"/>
          <w:sz w:val="22"/>
          <w:szCs w:val="22"/>
        </w:rPr>
        <w:t>Os invólucros contendo as propostas das participantes inabilitadas serão devolvidos, ainda lacrados, diretamente ou pelo correio, após definitivamente encerrada a fase de habilitação.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6.7. </w:t>
      </w:r>
      <w:r w:rsidR="009B6C43" w:rsidRPr="00E06B94">
        <w:rPr>
          <w:rFonts w:ascii="Bookman Old Style" w:eastAsia="Calibri" w:hAnsi="Bookman Old Style"/>
          <w:sz w:val="22"/>
          <w:szCs w:val="22"/>
        </w:rPr>
        <w:t>Abertos os invólucros de nº 2, contendo as propostas, estas serão examinadas e rubricadas pelas OSCIPs presentes e pela Comissão. Serão desclassificadas as propostas que apresentarem irregularidades, vícios ou defeitos que impossibilitem seu entendimento ou não atendam as especificações do Edital.</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6.8. </w:t>
      </w:r>
      <w:r w:rsidR="009B6C43" w:rsidRPr="00E06B94">
        <w:rPr>
          <w:rFonts w:ascii="Bookman Old Style" w:eastAsia="Calibri" w:hAnsi="Bookman Old Style"/>
          <w:sz w:val="22"/>
          <w:szCs w:val="22"/>
        </w:rPr>
        <w:t>A Comissão de Julgamento de Concurso de Projetos reserva-se o direito de realizar, a qualquer momento, por si ou através de assessoria técnica, diligências no sentido de verificar a consistência dos dados ofertados pelas OSCIPs, nela compreendida a veracidade de informações e circunstâncias pertinentes bem como poderá suspender a sessão pelo prazo que julgar conveniente para realizar a análise dos projetos apresentados.</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6.9. </w:t>
      </w:r>
      <w:r w:rsidR="009B6C43" w:rsidRPr="00E06B94">
        <w:rPr>
          <w:rFonts w:ascii="Bookman Old Style" w:eastAsia="Calibri" w:hAnsi="Bookman Old Style"/>
          <w:sz w:val="22"/>
          <w:szCs w:val="22"/>
        </w:rPr>
        <w:t>Não constituirá causa de inabilitação ou desclassificação a irregularidade formal que não afete o conteúdo ou idoneidade do documento.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lastRenderedPageBreak/>
        <w:t xml:space="preserve">6.10. </w:t>
      </w:r>
      <w:r w:rsidR="009B6C43" w:rsidRPr="00E06B94">
        <w:rPr>
          <w:rFonts w:ascii="Bookman Old Style" w:eastAsia="Calibri" w:hAnsi="Bookman Old Style"/>
          <w:sz w:val="22"/>
          <w:szCs w:val="22"/>
        </w:rPr>
        <w:t>Do julgamento da habilitação, julgamento e classificação das propostas e dos atos públicos previstos neste procedimento lavrar-se-ão atas circunstanciadas, que serão assinadas pela Comissão de Julgamento de Concurso de Projetos e, quando for o caso, pelas OSCIPs presentes.</w:t>
      </w:r>
    </w:p>
    <w:p w:rsidR="005C729A"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6.11. </w:t>
      </w:r>
      <w:r w:rsidR="009B6C43" w:rsidRPr="00E06B94">
        <w:rPr>
          <w:rFonts w:ascii="Bookman Old Style" w:eastAsia="Calibri" w:hAnsi="Bookman Old Style"/>
          <w:sz w:val="22"/>
          <w:szCs w:val="22"/>
        </w:rPr>
        <w:t>Nos termos do Art. 31 do Decreto 3.100/99, após o julgamento definitivo das propostas, a comissão apresentará, na presença dos concorrentes os resultados de seu trabalho, indicando os aprovados.</w:t>
      </w:r>
      <w:r>
        <w:rPr>
          <w:rFonts w:ascii="Bookman Old Style" w:eastAsia="Calibri" w:hAnsi="Bookman Old Style"/>
          <w:sz w:val="22"/>
          <w:szCs w:val="22"/>
        </w:rPr>
        <w:t xml:space="preserve"> </w:t>
      </w:r>
    </w:p>
    <w:p w:rsidR="009B6C43" w:rsidRPr="005C729A"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6.12.</w:t>
      </w:r>
      <w:r w:rsidR="00DC73C7" w:rsidRPr="005C729A">
        <w:rPr>
          <w:rFonts w:ascii="Bookman Old Style" w:eastAsia="Calibri" w:hAnsi="Bookman Old Style"/>
          <w:sz w:val="22"/>
          <w:szCs w:val="22"/>
        </w:rPr>
        <w:t>A Associação Mato-grossense dos Municípios</w:t>
      </w:r>
      <w:r w:rsidR="009B6C43" w:rsidRPr="005C729A">
        <w:rPr>
          <w:rFonts w:ascii="Bookman Old Style" w:eastAsia="Calibri" w:hAnsi="Bookman Old Style"/>
          <w:sz w:val="22"/>
          <w:szCs w:val="22"/>
        </w:rPr>
        <w:t>:</w:t>
      </w:r>
    </w:p>
    <w:p w:rsidR="009B6C43" w:rsidRPr="00E06B94" w:rsidRDefault="00A128BF" w:rsidP="005C729A">
      <w:pPr>
        <w:spacing w:line="288" w:lineRule="auto"/>
        <w:ind w:right="-1"/>
        <w:jc w:val="both"/>
        <w:rPr>
          <w:rFonts w:ascii="Bookman Old Style" w:eastAsia="Calibri" w:hAnsi="Bookman Old Style"/>
          <w:sz w:val="22"/>
          <w:szCs w:val="22"/>
        </w:rPr>
      </w:pPr>
      <w:r>
        <w:rPr>
          <w:rFonts w:ascii="Bookman Old Style" w:eastAsia="Calibri" w:hAnsi="Bookman Old Style"/>
          <w:sz w:val="22"/>
          <w:szCs w:val="22"/>
        </w:rPr>
        <w:t>I - N</w:t>
      </w:r>
      <w:r w:rsidR="009B6C43" w:rsidRPr="00E06B94">
        <w:rPr>
          <w:rFonts w:ascii="Bookman Old Style" w:eastAsia="Calibri" w:hAnsi="Bookman Old Style"/>
          <w:sz w:val="22"/>
          <w:szCs w:val="22"/>
        </w:rPr>
        <w:t>ão examinará recursos administrativos contra as decisões da Comissão de Julgamento de Concurso de Projetos;</w:t>
      </w:r>
    </w:p>
    <w:p w:rsidR="009B6C43" w:rsidRPr="00E06B94" w:rsidRDefault="009B6C43" w:rsidP="005C729A">
      <w:pPr>
        <w:spacing w:line="288" w:lineRule="auto"/>
        <w:ind w:right="-1"/>
        <w:jc w:val="both"/>
        <w:rPr>
          <w:rFonts w:ascii="Bookman Old Style" w:eastAsia="Calibri" w:hAnsi="Bookman Old Style"/>
          <w:sz w:val="22"/>
          <w:szCs w:val="22"/>
        </w:rPr>
      </w:pPr>
      <w:r w:rsidRPr="00E06B94">
        <w:rPr>
          <w:rFonts w:ascii="Bookman Old Style" w:eastAsia="Calibri" w:hAnsi="Bookman Old Style"/>
          <w:sz w:val="22"/>
          <w:szCs w:val="22"/>
        </w:rPr>
        <w:t xml:space="preserve">II - </w:t>
      </w:r>
      <w:r w:rsidR="00A128BF">
        <w:rPr>
          <w:rFonts w:ascii="Bookman Old Style" w:eastAsia="Calibri" w:hAnsi="Bookman Old Style"/>
          <w:sz w:val="22"/>
          <w:szCs w:val="22"/>
        </w:rPr>
        <w:t>N</w:t>
      </w:r>
      <w:r w:rsidRPr="00E06B94">
        <w:rPr>
          <w:rFonts w:ascii="Bookman Old Style" w:eastAsia="Calibri" w:hAnsi="Bookman Old Style"/>
          <w:sz w:val="22"/>
          <w:szCs w:val="22"/>
        </w:rPr>
        <w:t>ão poderá anular ou suspender administrativamente o resultado do concurso nem celebrar outros Termos de Parceria, com o mesmo objeto, sem antes finalizar o processo iniciado pelo concurso.</w:t>
      </w:r>
    </w:p>
    <w:p w:rsidR="009B6C43" w:rsidRPr="00E06B94" w:rsidRDefault="009B6C43" w:rsidP="00E06B94">
      <w:pPr>
        <w:spacing w:line="288" w:lineRule="auto"/>
        <w:ind w:left="576"/>
        <w:jc w:val="both"/>
        <w:rPr>
          <w:rFonts w:ascii="Bookman Old Style" w:eastAsia="Calibri" w:hAnsi="Bookman Old Style"/>
          <w:sz w:val="22"/>
          <w:szCs w:val="22"/>
        </w:rPr>
      </w:pPr>
    </w:p>
    <w:p w:rsidR="009B6C43" w:rsidRPr="00E06B94" w:rsidRDefault="005C729A" w:rsidP="005C729A">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7. </w:t>
      </w:r>
      <w:r w:rsidR="009B6C43" w:rsidRPr="00E06B94">
        <w:rPr>
          <w:rFonts w:ascii="Bookman Old Style" w:eastAsia="Calibri" w:hAnsi="Bookman Old Style"/>
          <w:b/>
          <w:sz w:val="22"/>
          <w:szCs w:val="22"/>
        </w:rPr>
        <w:t>DA HOMOLOGAÇÃO E DISPOSIÇÕES GERAIS:</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7.1.</w:t>
      </w:r>
      <w:r w:rsidR="009B6C43" w:rsidRPr="00E06B94">
        <w:rPr>
          <w:rFonts w:ascii="Bookman Old Style" w:eastAsia="Calibri" w:hAnsi="Bookman Old Style"/>
          <w:sz w:val="22"/>
          <w:szCs w:val="22"/>
        </w:rPr>
        <w:t xml:space="preserve"> Encerrada a fase de julgamento e uma vez homologada, convocar-se-á a adjudicatária para assinatura do Termo de Parceria, dentro do prazo de quinze dias úteis, conforme interesse da administração.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7.2. </w:t>
      </w:r>
      <w:r w:rsidR="009B6C43" w:rsidRPr="00E06B94">
        <w:rPr>
          <w:rFonts w:ascii="Bookman Old Style" w:eastAsia="Calibri" w:hAnsi="Bookman Old Style"/>
          <w:sz w:val="22"/>
          <w:szCs w:val="22"/>
        </w:rPr>
        <w:t>O não comparecimento da adjudicatária no prazo concedido para assinatura do Termo de Parceria, implicará perda do seu direito à formalização da parceria.</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7.3. </w:t>
      </w:r>
      <w:r w:rsidR="009B6C43" w:rsidRPr="00E06B94">
        <w:rPr>
          <w:rFonts w:ascii="Bookman Old Style" w:eastAsia="Calibri" w:hAnsi="Bookman Old Style"/>
          <w:sz w:val="22"/>
          <w:szCs w:val="22"/>
        </w:rPr>
        <w:t xml:space="preserve">Fica assegurado à Associação </w:t>
      </w:r>
      <w:r w:rsidR="00E76A3A" w:rsidRPr="00E06B94">
        <w:rPr>
          <w:rFonts w:ascii="Bookman Old Style" w:eastAsia="Calibri" w:hAnsi="Bookman Old Style"/>
          <w:sz w:val="22"/>
          <w:szCs w:val="22"/>
        </w:rPr>
        <w:t xml:space="preserve">Mato-grossense dos Municípios </w:t>
      </w:r>
      <w:r w:rsidR="009B6C43" w:rsidRPr="00E06B94">
        <w:rPr>
          <w:rFonts w:ascii="Bookman Old Style" w:eastAsia="Calibri" w:hAnsi="Bookman Old Style"/>
          <w:sz w:val="22"/>
          <w:szCs w:val="22"/>
        </w:rPr>
        <w:t>o direito de, a qualquer tempo, antes da formalização do Termo de Parceria, revogar o presente processo, por interesse público decorrente de fato superveniente devidamente comprovado, suficiente para justificar o ato, sem que assista às OSCIPs direito à indenização.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7.4. </w:t>
      </w:r>
      <w:r w:rsidR="009B6C43" w:rsidRPr="00E06B94">
        <w:rPr>
          <w:rFonts w:ascii="Bookman Old Style" w:eastAsia="Calibri" w:hAnsi="Bookman Old Style"/>
          <w:sz w:val="22"/>
          <w:szCs w:val="22"/>
        </w:rPr>
        <w:t>As questões não previstas neste Edital serão resolvidas pela Comissão de Julgamento de Concurso de Projetos, com base nas normas jurídicas e administrativas que forem aplicáveis e nos princípios gerais de Direito.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7.5. </w:t>
      </w:r>
      <w:r w:rsidR="009B6C43" w:rsidRPr="00E06B94">
        <w:rPr>
          <w:rFonts w:ascii="Bookman Old Style" w:eastAsia="Calibri" w:hAnsi="Bookman Old Style"/>
          <w:sz w:val="22"/>
          <w:szCs w:val="22"/>
        </w:rPr>
        <w:t>Informações complementares, se referentes a condições específicas para atendimento das obrigações necessárias ao cumprimento de seu objeto, deverão ser solicitadas à Comissão, por escrito, no endereço indicado para recebimento das propostas, no máximo de 5 (cinco) dias úteis antes da data fixada para a entrega das propostas</w:t>
      </w:r>
      <w:r w:rsidR="00A128BF">
        <w:rPr>
          <w:rFonts w:ascii="Bookman Old Style" w:eastAsia="Calibri" w:hAnsi="Bookman Old Style"/>
          <w:sz w:val="22"/>
          <w:szCs w:val="22"/>
        </w:rPr>
        <w:t>.</w:t>
      </w:r>
    </w:p>
    <w:p w:rsidR="009B6C43" w:rsidRPr="00E06B94" w:rsidRDefault="009B6C43" w:rsidP="00E06B94">
      <w:pPr>
        <w:spacing w:line="288" w:lineRule="auto"/>
        <w:jc w:val="both"/>
        <w:rPr>
          <w:rFonts w:ascii="Bookman Old Style" w:eastAsia="Calibri" w:hAnsi="Bookman Old Style"/>
          <w:sz w:val="22"/>
          <w:szCs w:val="22"/>
        </w:rPr>
      </w:pPr>
    </w:p>
    <w:p w:rsidR="009B6C43" w:rsidRPr="00E06B94" w:rsidRDefault="005C729A" w:rsidP="005C729A">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8. </w:t>
      </w:r>
      <w:r w:rsidR="009B6C43" w:rsidRPr="00E06B94">
        <w:rPr>
          <w:rFonts w:ascii="Bookman Old Style" w:eastAsia="Calibri" w:hAnsi="Bookman Old Style"/>
          <w:b/>
          <w:sz w:val="22"/>
          <w:szCs w:val="22"/>
        </w:rPr>
        <w:t>DOS RECURSOS ADMINISTRATIVOS:</w:t>
      </w:r>
    </w:p>
    <w:p w:rsidR="005C729A" w:rsidRDefault="005C729A" w:rsidP="005C729A">
      <w:pPr>
        <w:spacing w:line="288" w:lineRule="auto"/>
        <w:jc w:val="both"/>
        <w:rPr>
          <w:rFonts w:ascii="Bookman Old Style" w:eastAsia="Calibri" w:hAnsi="Bookman Old Style"/>
          <w:sz w:val="22"/>
          <w:szCs w:val="22"/>
        </w:rPr>
      </w:pP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8.1. </w:t>
      </w:r>
      <w:r w:rsidR="009B6C43" w:rsidRPr="00E06B94">
        <w:rPr>
          <w:rFonts w:ascii="Bookman Old Style" w:eastAsia="Calibri" w:hAnsi="Bookman Old Style"/>
          <w:sz w:val="22"/>
          <w:szCs w:val="22"/>
        </w:rPr>
        <w:t>Os recursos contra o julgamento da habilitação terão efeito suspensivo e deverão ser interpostos no prazo de 5 (cinco) dias úteis a contar da intimação do ato pela imprensa oficial ou, se presentes os prepostos das OSCIPs na sessão em que forem divulgados, na data da ata correspondente.</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8.2. </w:t>
      </w:r>
      <w:r w:rsidR="009B6C43" w:rsidRPr="00E06B94">
        <w:rPr>
          <w:rFonts w:ascii="Bookman Old Style" w:eastAsia="Calibri" w:hAnsi="Bookman Old Style"/>
          <w:sz w:val="22"/>
          <w:szCs w:val="22"/>
        </w:rPr>
        <w:t>Aplica-se o disposto neste item aos recursos interpostos contra a anulação ou revogação.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8.3. </w:t>
      </w:r>
      <w:r w:rsidR="009B6C43" w:rsidRPr="00E06B94">
        <w:rPr>
          <w:rFonts w:ascii="Bookman Old Style" w:eastAsia="Calibri" w:hAnsi="Bookman Old Style"/>
          <w:sz w:val="22"/>
          <w:szCs w:val="22"/>
        </w:rPr>
        <w:t xml:space="preserve">Os recursos, da fase de habilitação, deverão ser dirigidos à autoridade superior, por intermédio da Comissão de Julgamento de Concurso de Projetos, a qual </w:t>
      </w:r>
      <w:r w:rsidR="009B6C43" w:rsidRPr="00E06B94">
        <w:rPr>
          <w:rFonts w:ascii="Bookman Old Style" w:eastAsia="Calibri" w:hAnsi="Bookman Old Style"/>
          <w:sz w:val="22"/>
          <w:szCs w:val="22"/>
        </w:rPr>
        <w:lastRenderedPageBreak/>
        <w:t>poderá reconsiderar sua decisão, no prazo de 5 (cinco) dias úteis ou, nesse mesmo prazo, fazê-los subir, devidamente informados, para decisão final, a ser proferida em 5 (cinco) dias úteis do seu recebimento.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8.4. </w:t>
      </w:r>
      <w:r w:rsidR="009B6C43" w:rsidRPr="00E06B94">
        <w:rPr>
          <w:rFonts w:ascii="Bookman Old Style" w:eastAsia="Calibri" w:hAnsi="Bookman Old Style"/>
          <w:sz w:val="22"/>
          <w:szCs w:val="22"/>
        </w:rPr>
        <w:t>Uma vez interposto, o recurso será comunicado às demais OSCIPs que poderão impugná-lo no prazo de 5 (cinco) dias úteis.</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8.5. </w:t>
      </w:r>
      <w:r w:rsidR="009B6C43" w:rsidRPr="00E06B94">
        <w:rPr>
          <w:rFonts w:ascii="Bookman Old Style" w:eastAsia="Calibri" w:hAnsi="Bookman Old Style"/>
          <w:sz w:val="22"/>
          <w:szCs w:val="22"/>
        </w:rPr>
        <w:t>Após o julgamento definitivo das propostas, a comissão apresentará, na presença dos concorrentes os resultados de seu trabalho, indicando os aprovados.</w:t>
      </w:r>
    </w:p>
    <w:p w:rsidR="009B6C43" w:rsidRDefault="009B6C43" w:rsidP="00E06B94">
      <w:pPr>
        <w:spacing w:line="288" w:lineRule="auto"/>
        <w:jc w:val="both"/>
        <w:rPr>
          <w:rFonts w:ascii="Bookman Old Style" w:eastAsia="Calibri" w:hAnsi="Bookman Old Style"/>
          <w:sz w:val="22"/>
          <w:szCs w:val="22"/>
        </w:rPr>
      </w:pPr>
    </w:p>
    <w:p w:rsidR="00E06B94" w:rsidRPr="00E06B94" w:rsidRDefault="005C729A" w:rsidP="00E06B94">
      <w:pPr>
        <w:spacing w:line="288" w:lineRule="auto"/>
        <w:ind w:left="709" w:hanging="709"/>
        <w:jc w:val="both"/>
        <w:rPr>
          <w:rFonts w:ascii="Bookman Old Style" w:eastAsia="Calibri" w:hAnsi="Bookman Old Style"/>
          <w:b/>
          <w:sz w:val="22"/>
          <w:szCs w:val="22"/>
        </w:rPr>
      </w:pPr>
      <w:r>
        <w:rPr>
          <w:rFonts w:ascii="Bookman Old Style" w:eastAsia="Calibri" w:hAnsi="Bookman Old Style"/>
          <w:b/>
          <w:sz w:val="22"/>
          <w:szCs w:val="22"/>
        </w:rPr>
        <w:t>9</w:t>
      </w:r>
      <w:r w:rsidR="00E06B94">
        <w:rPr>
          <w:rFonts w:ascii="Bookman Old Style" w:eastAsia="Calibri" w:hAnsi="Bookman Old Style"/>
          <w:b/>
          <w:sz w:val="22"/>
          <w:szCs w:val="22"/>
        </w:rPr>
        <w:t xml:space="preserve">. </w:t>
      </w:r>
      <w:r w:rsidR="00E06B94" w:rsidRPr="00E06B94">
        <w:rPr>
          <w:rFonts w:ascii="Bookman Old Style" w:eastAsia="Calibri" w:hAnsi="Bookman Old Style"/>
          <w:b/>
          <w:sz w:val="22"/>
          <w:szCs w:val="22"/>
        </w:rPr>
        <w:t>DOS RECURSOS ORÇAMENTÁRIOS</w:t>
      </w:r>
    </w:p>
    <w:p w:rsidR="00E06B94" w:rsidRPr="00E06B94" w:rsidRDefault="00E06B94" w:rsidP="00E06B94">
      <w:pPr>
        <w:spacing w:line="288" w:lineRule="auto"/>
        <w:ind w:left="1418" w:hanging="709"/>
        <w:jc w:val="both"/>
        <w:rPr>
          <w:rFonts w:ascii="Bookman Old Style" w:eastAsia="Calibri" w:hAnsi="Bookman Old Style"/>
          <w:b/>
          <w:sz w:val="22"/>
          <w:szCs w:val="22"/>
        </w:rPr>
      </w:pPr>
    </w:p>
    <w:p w:rsidR="00E06B94" w:rsidRPr="00E06B94" w:rsidRDefault="005C729A" w:rsidP="00E06B94">
      <w:pPr>
        <w:spacing w:line="288" w:lineRule="auto"/>
        <w:jc w:val="both"/>
        <w:rPr>
          <w:rFonts w:ascii="Bookman Old Style" w:eastAsia="Calibri" w:hAnsi="Bookman Old Style"/>
          <w:sz w:val="22"/>
          <w:szCs w:val="22"/>
        </w:rPr>
      </w:pPr>
      <w:r>
        <w:rPr>
          <w:rFonts w:ascii="Bookman Old Style" w:eastAsia="Calibri" w:hAnsi="Bookman Old Style"/>
          <w:b/>
          <w:sz w:val="22"/>
          <w:szCs w:val="22"/>
        </w:rPr>
        <w:t>9.1</w:t>
      </w:r>
      <w:r w:rsidR="00E06B94">
        <w:rPr>
          <w:rFonts w:ascii="Bookman Old Style" w:eastAsia="Calibri" w:hAnsi="Bookman Old Style"/>
          <w:b/>
          <w:sz w:val="22"/>
          <w:szCs w:val="22"/>
        </w:rPr>
        <w:t>.</w:t>
      </w:r>
      <w:r w:rsidR="00E06B94" w:rsidRPr="00E06B94">
        <w:rPr>
          <w:rFonts w:ascii="Bookman Old Style" w:eastAsia="Calibri" w:hAnsi="Bookman Old Style"/>
          <w:sz w:val="22"/>
          <w:szCs w:val="22"/>
        </w:rPr>
        <w:t xml:space="preserve">  As despesas decorrentes do presente Edital correrão por conta das Dotações Orçamentárias consignadas no orçamento vigente para o exercício de 2021 de acordo com o Plano de Trabalho especifico:</w:t>
      </w:r>
    </w:p>
    <w:p w:rsidR="00E06B94" w:rsidRPr="00E06B94" w:rsidRDefault="00E06B94" w:rsidP="00E06B94">
      <w:pPr>
        <w:spacing w:line="288" w:lineRule="auto"/>
        <w:jc w:val="both"/>
        <w:rPr>
          <w:rFonts w:ascii="Bookman Old Style" w:eastAsia="Calibri" w:hAnsi="Bookman Old Style"/>
          <w:sz w:val="22"/>
          <w:szCs w:val="22"/>
        </w:rPr>
      </w:pPr>
    </w:p>
    <w:p w:rsidR="00E06B94" w:rsidRPr="00E06B94" w:rsidRDefault="00E06B94" w:rsidP="00E06B94">
      <w:pPr>
        <w:spacing w:line="288" w:lineRule="auto"/>
        <w:jc w:val="both"/>
        <w:rPr>
          <w:rFonts w:ascii="Bookman Old Style" w:eastAsia="Calibri" w:hAnsi="Bookman Old Style"/>
        </w:rPr>
      </w:pPr>
      <w:r w:rsidRPr="00E06B94">
        <w:rPr>
          <w:rFonts w:ascii="Bookman Old Style" w:eastAsia="Calibri" w:hAnsi="Bookman Old Style"/>
        </w:rPr>
        <w:t>ÓRGÃO</w:t>
      </w:r>
      <w:r w:rsidRPr="00E06B94">
        <w:rPr>
          <w:rFonts w:ascii="Bookman Old Style" w:eastAsia="Calibri" w:hAnsi="Bookman Old Style"/>
        </w:rPr>
        <w:tab/>
        <w:t>01</w:t>
      </w:r>
      <w:r w:rsidRPr="00E06B94">
        <w:rPr>
          <w:rFonts w:ascii="Bookman Old Style" w:eastAsia="Calibri" w:hAnsi="Bookman Old Style"/>
        </w:rPr>
        <w:tab/>
      </w:r>
      <w:r w:rsidRPr="00E06B94">
        <w:rPr>
          <w:rFonts w:ascii="Bookman Old Style" w:eastAsia="Calibri" w:hAnsi="Bookman Old Style"/>
        </w:rPr>
        <w:tab/>
        <w:t>ASSOCIAÇÃO MATO-GROSSENSE DOS MUNICÍPIOS</w:t>
      </w:r>
    </w:p>
    <w:p w:rsidR="00E06B94" w:rsidRPr="00E06B94" w:rsidRDefault="00E06B94" w:rsidP="00E06B94">
      <w:pPr>
        <w:spacing w:line="288" w:lineRule="auto"/>
        <w:jc w:val="both"/>
        <w:rPr>
          <w:rFonts w:ascii="Bookman Old Style" w:eastAsia="Calibri" w:hAnsi="Bookman Old Style"/>
        </w:rPr>
      </w:pPr>
      <w:r w:rsidRPr="00E06B94">
        <w:rPr>
          <w:rFonts w:ascii="Bookman Old Style" w:eastAsia="Calibri" w:hAnsi="Bookman Old Style"/>
        </w:rPr>
        <w:t>UNIDADE</w:t>
      </w:r>
      <w:r w:rsidRPr="00E06B94">
        <w:rPr>
          <w:rFonts w:ascii="Bookman Old Style" w:eastAsia="Calibri" w:hAnsi="Bookman Old Style"/>
        </w:rPr>
        <w:tab/>
        <w:t>04</w:t>
      </w:r>
      <w:r w:rsidRPr="00E06B94">
        <w:rPr>
          <w:rFonts w:ascii="Bookman Old Style" w:eastAsia="Calibri" w:hAnsi="Bookman Old Style"/>
        </w:rPr>
        <w:tab/>
      </w:r>
      <w:r w:rsidRPr="00E06B94">
        <w:rPr>
          <w:rFonts w:ascii="Bookman Old Style" w:eastAsia="Calibri" w:hAnsi="Bookman Old Style"/>
        </w:rPr>
        <w:tab/>
        <w:t>COORDENAÇÃO TÉCNICA E PROJETOS</w:t>
      </w:r>
    </w:p>
    <w:p w:rsidR="00E06B94" w:rsidRPr="00E06B94" w:rsidRDefault="00E06B94" w:rsidP="00E06B94">
      <w:pPr>
        <w:spacing w:line="288" w:lineRule="auto"/>
        <w:jc w:val="both"/>
        <w:rPr>
          <w:rFonts w:ascii="Bookman Old Style" w:eastAsia="Calibri" w:hAnsi="Bookman Old Style"/>
        </w:rPr>
      </w:pPr>
      <w:r w:rsidRPr="00E06B94">
        <w:rPr>
          <w:rFonts w:ascii="Bookman Old Style" w:eastAsia="Calibri" w:hAnsi="Bookman Old Style"/>
        </w:rPr>
        <w:t>ATIVIDADE</w:t>
      </w:r>
      <w:r w:rsidRPr="00E06B94">
        <w:rPr>
          <w:rFonts w:ascii="Bookman Old Style" w:eastAsia="Calibri" w:hAnsi="Bookman Old Style"/>
        </w:rPr>
        <w:tab/>
        <w:t>2.005</w:t>
      </w:r>
      <w:r w:rsidRPr="00E06B94">
        <w:rPr>
          <w:rFonts w:ascii="Bookman Old Style" w:eastAsia="Calibri" w:hAnsi="Bookman Old Style"/>
        </w:rPr>
        <w:tab/>
      </w:r>
      <w:r w:rsidRPr="00E06B94">
        <w:rPr>
          <w:rFonts w:ascii="Bookman Old Style" w:eastAsia="Calibri" w:hAnsi="Bookman Old Style"/>
        </w:rPr>
        <w:tab/>
        <w:t>MANUT DAS ATIV. FINS DA COORD. TÉC E PROJETOS</w:t>
      </w:r>
    </w:p>
    <w:p w:rsidR="00E06B94" w:rsidRPr="00E06B94" w:rsidRDefault="00E06B94" w:rsidP="00E06B94">
      <w:pPr>
        <w:spacing w:line="288" w:lineRule="auto"/>
        <w:jc w:val="both"/>
        <w:rPr>
          <w:rFonts w:ascii="Bookman Old Style" w:eastAsia="Calibri" w:hAnsi="Bookman Old Style"/>
          <w:sz w:val="22"/>
          <w:szCs w:val="22"/>
        </w:rPr>
      </w:pPr>
      <w:r w:rsidRPr="00E06B94">
        <w:rPr>
          <w:rFonts w:ascii="Bookman Old Style" w:eastAsia="Calibri" w:hAnsi="Bookman Old Style"/>
        </w:rPr>
        <w:t>ELEMENTO</w:t>
      </w:r>
      <w:r w:rsidRPr="00E06B94">
        <w:rPr>
          <w:rFonts w:ascii="Bookman Old Style" w:eastAsia="Calibri" w:hAnsi="Bookman Old Style"/>
        </w:rPr>
        <w:tab/>
        <w:t>3.3.90.39</w:t>
      </w:r>
      <w:r w:rsidRPr="00E06B94">
        <w:rPr>
          <w:rFonts w:ascii="Bookman Old Style" w:eastAsia="Calibri" w:hAnsi="Bookman Old Style"/>
        </w:rPr>
        <w:tab/>
        <w:t>OUTROS SERVIÇOS DE TERCEIRO – PESSOA JURÍDICA</w:t>
      </w:r>
    </w:p>
    <w:p w:rsidR="00E06B94" w:rsidRPr="00E06B94" w:rsidRDefault="00E06B94" w:rsidP="00E06B94">
      <w:pPr>
        <w:spacing w:line="288" w:lineRule="auto"/>
        <w:jc w:val="both"/>
        <w:rPr>
          <w:rFonts w:ascii="Bookman Old Style" w:eastAsia="Calibri" w:hAnsi="Bookman Old Style"/>
          <w:sz w:val="22"/>
          <w:szCs w:val="22"/>
        </w:rPr>
      </w:pPr>
    </w:p>
    <w:p w:rsidR="009B6C43" w:rsidRPr="00E06B94" w:rsidRDefault="005C729A" w:rsidP="005C729A">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10. </w:t>
      </w:r>
      <w:r w:rsidR="009B6C43" w:rsidRPr="00E06B94">
        <w:rPr>
          <w:rFonts w:ascii="Bookman Old Style" w:eastAsia="Calibri" w:hAnsi="Bookman Old Style"/>
          <w:b/>
          <w:sz w:val="22"/>
          <w:szCs w:val="22"/>
        </w:rPr>
        <w:t>DOS ANEXOS AO EDITAL:</w:t>
      </w:r>
    </w:p>
    <w:p w:rsidR="009B6C43" w:rsidRPr="00E06B94" w:rsidRDefault="005C729A" w:rsidP="00E06B94">
      <w:pPr>
        <w:numPr>
          <w:ilvl w:val="1"/>
          <w:numId w:val="10"/>
        </w:num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10.1. </w:t>
      </w:r>
      <w:r w:rsidR="009B6C43" w:rsidRPr="00E06B94">
        <w:rPr>
          <w:rFonts w:ascii="Bookman Old Style" w:eastAsia="Calibri" w:hAnsi="Bookman Old Style"/>
          <w:sz w:val="22"/>
          <w:szCs w:val="22"/>
        </w:rPr>
        <w:t>Constituem-se anexos do presente edital:</w:t>
      </w:r>
    </w:p>
    <w:p w:rsidR="009B6C43" w:rsidRPr="00E06B94" w:rsidRDefault="009B6C43" w:rsidP="00E06B94">
      <w:pPr>
        <w:spacing w:line="288" w:lineRule="auto"/>
        <w:jc w:val="both"/>
        <w:rPr>
          <w:rFonts w:ascii="Bookman Old Style" w:eastAsia="Calibri" w:hAnsi="Bookman Old Style"/>
          <w:sz w:val="22"/>
          <w:szCs w:val="22"/>
        </w:rPr>
      </w:pPr>
    </w:p>
    <w:p w:rsidR="009B6C43" w:rsidRPr="00023DAE" w:rsidRDefault="009B6C43" w:rsidP="00A128BF">
      <w:pPr>
        <w:spacing w:line="288" w:lineRule="auto"/>
        <w:ind w:left="1134"/>
        <w:jc w:val="both"/>
        <w:rPr>
          <w:rFonts w:ascii="Bookman Old Style" w:eastAsia="Calibri" w:hAnsi="Bookman Old Style"/>
          <w:sz w:val="22"/>
          <w:szCs w:val="22"/>
        </w:rPr>
      </w:pPr>
      <w:r w:rsidRPr="00023DAE">
        <w:rPr>
          <w:rFonts w:ascii="Bookman Old Style" w:eastAsia="Calibri" w:hAnsi="Bookman Old Style"/>
          <w:sz w:val="22"/>
          <w:szCs w:val="22"/>
        </w:rPr>
        <w:t>Anexo I – Minuta do Termo de Parceria;</w:t>
      </w:r>
    </w:p>
    <w:p w:rsidR="009B6C43" w:rsidRPr="00023DAE" w:rsidRDefault="009B6C43" w:rsidP="00A128BF">
      <w:pPr>
        <w:spacing w:line="288" w:lineRule="auto"/>
        <w:ind w:left="1134"/>
        <w:jc w:val="both"/>
        <w:rPr>
          <w:rFonts w:ascii="Bookman Old Style" w:eastAsia="Calibri" w:hAnsi="Bookman Old Style"/>
          <w:sz w:val="22"/>
          <w:szCs w:val="22"/>
        </w:rPr>
      </w:pPr>
      <w:r w:rsidRPr="00023DAE">
        <w:rPr>
          <w:rFonts w:ascii="Bookman Old Style" w:eastAsia="Calibri" w:hAnsi="Bookman Old Style"/>
          <w:sz w:val="22"/>
          <w:szCs w:val="22"/>
        </w:rPr>
        <w:t>Anexo II – Carta de credenciamento;</w:t>
      </w:r>
    </w:p>
    <w:p w:rsidR="009B6C43" w:rsidRPr="00023DAE" w:rsidRDefault="009B6C43" w:rsidP="00A128BF">
      <w:pPr>
        <w:spacing w:line="288" w:lineRule="auto"/>
        <w:ind w:left="1134"/>
        <w:jc w:val="both"/>
        <w:rPr>
          <w:rFonts w:ascii="Bookman Old Style" w:eastAsia="Calibri" w:hAnsi="Bookman Old Style"/>
          <w:sz w:val="22"/>
          <w:szCs w:val="22"/>
        </w:rPr>
      </w:pPr>
      <w:r w:rsidRPr="00023DAE">
        <w:rPr>
          <w:rFonts w:ascii="Bookman Old Style" w:eastAsia="Calibri" w:hAnsi="Bookman Old Style"/>
          <w:sz w:val="22"/>
          <w:szCs w:val="22"/>
        </w:rPr>
        <w:t xml:space="preserve">Anexo III – Termo de </w:t>
      </w:r>
      <w:r w:rsidR="00A128BF" w:rsidRPr="00023DAE">
        <w:rPr>
          <w:rFonts w:ascii="Bookman Old Style" w:eastAsia="Calibri" w:hAnsi="Bookman Old Style"/>
          <w:sz w:val="22"/>
          <w:szCs w:val="22"/>
        </w:rPr>
        <w:t>renúncia</w:t>
      </w:r>
      <w:r w:rsidRPr="00023DAE">
        <w:rPr>
          <w:rFonts w:ascii="Bookman Old Style" w:eastAsia="Calibri" w:hAnsi="Bookman Old Style"/>
          <w:sz w:val="22"/>
          <w:szCs w:val="22"/>
        </w:rPr>
        <w:t>;</w:t>
      </w:r>
    </w:p>
    <w:p w:rsidR="009B6C43" w:rsidRPr="00023DAE" w:rsidRDefault="009B6C43" w:rsidP="00A128BF">
      <w:pPr>
        <w:spacing w:line="288" w:lineRule="auto"/>
        <w:ind w:left="1134"/>
        <w:jc w:val="both"/>
        <w:rPr>
          <w:rFonts w:ascii="Bookman Old Style" w:eastAsia="Calibri" w:hAnsi="Bookman Old Style"/>
          <w:sz w:val="22"/>
          <w:szCs w:val="22"/>
        </w:rPr>
      </w:pPr>
      <w:r w:rsidRPr="00023DAE">
        <w:rPr>
          <w:rFonts w:ascii="Bookman Old Style" w:eastAsia="Calibri" w:hAnsi="Bookman Old Style"/>
          <w:sz w:val="22"/>
          <w:szCs w:val="22"/>
        </w:rPr>
        <w:t>Anexo IV – Declaração de idoneidade;</w:t>
      </w:r>
    </w:p>
    <w:p w:rsidR="009B6C43" w:rsidRPr="00023DAE" w:rsidRDefault="009B6C43" w:rsidP="00A128BF">
      <w:pPr>
        <w:spacing w:line="288" w:lineRule="auto"/>
        <w:ind w:left="1134"/>
        <w:jc w:val="both"/>
        <w:rPr>
          <w:rFonts w:ascii="Bookman Old Style" w:eastAsia="Calibri" w:hAnsi="Bookman Old Style"/>
          <w:sz w:val="22"/>
          <w:szCs w:val="22"/>
        </w:rPr>
      </w:pPr>
      <w:r w:rsidRPr="00023DAE">
        <w:rPr>
          <w:rFonts w:ascii="Bookman Old Style" w:eastAsia="Calibri" w:hAnsi="Bookman Old Style"/>
          <w:sz w:val="22"/>
          <w:szCs w:val="22"/>
        </w:rPr>
        <w:t>Anexo V – Planilha Quantitativa - Especificações.</w:t>
      </w:r>
    </w:p>
    <w:p w:rsidR="009B6C43" w:rsidRPr="00023DAE" w:rsidRDefault="009B6C43" w:rsidP="00A128BF">
      <w:pPr>
        <w:spacing w:line="288" w:lineRule="auto"/>
        <w:ind w:left="1134"/>
        <w:jc w:val="both"/>
        <w:rPr>
          <w:rFonts w:ascii="Bookman Old Style" w:eastAsia="Calibri" w:hAnsi="Bookman Old Style"/>
          <w:sz w:val="22"/>
          <w:szCs w:val="22"/>
        </w:rPr>
      </w:pPr>
      <w:r w:rsidRPr="00023DAE">
        <w:rPr>
          <w:rFonts w:ascii="Bookman Old Style" w:eastAsia="Calibri" w:hAnsi="Bookman Old Style"/>
          <w:sz w:val="22"/>
          <w:szCs w:val="22"/>
        </w:rPr>
        <w:t>Anexo VI – Especificações para confecção do projeto.</w:t>
      </w:r>
    </w:p>
    <w:p w:rsidR="001478D7" w:rsidRPr="00023DAE" w:rsidRDefault="001478D7" w:rsidP="00A128BF">
      <w:pPr>
        <w:spacing w:line="288" w:lineRule="auto"/>
        <w:ind w:left="1134"/>
        <w:jc w:val="both"/>
        <w:rPr>
          <w:rFonts w:ascii="Bookman Old Style" w:eastAsia="Calibri" w:hAnsi="Bookman Old Style"/>
          <w:sz w:val="22"/>
          <w:szCs w:val="22"/>
        </w:rPr>
      </w:pPr>
      <w:r w:rsidRPr="00023DAE">
        <w:rPr>
          <w:rFonts w:ascii="Bookman Old Style" w:eastAsia="Calibri" w:hAnsi="Bookman Old Style"/>
          <w:sz w:val="22"/>
          <w:szCs w:val="22"/>
        </w:rPr>
        <w:t>Anexo VII – Termo de Referência.</w:t>
      </w:r>
    </w:p>
    <w:p w:rsidR="009B6C43" w:rsidRPr="00E06B94" w:rsidRDefault="009B6C43" w:rsidP="00E06B94">
      <w:pPr>
        <w:spacing w:line="288" w:lineRule="auto"/>
        <w:ind w:left="720"/>
        <w:jc w:val="both"/>
        <w:rPr>
          <w:rFonts w:ascii="Bookman Old Style" w:eastAsia="Calibri" w:hAnsi="Bookman Old Style"/>
          <w:sz w:val="22"/>
          <w:szCs w:val="22"/>
        </w:rPr>
      </w:pPr>
    </w:p>
    <w:p w:rsidR="00A128BF" w:rsidRPr="00A128BF" w:rsidRDefault="00A128BF" w:rsidP="00E06B94">
      <w:pPr>
        <w:spacing w:line="288" w:lineRule="auto"/>
        <w:jc w:val="both"/>
        <w:rPr>
          <w:rFonts w:ascii="Bookman Old Style" w:eastAsia="Calibri" w:hAnsi="Bookman Old Style"/>
          <w:b/>
          <w:sz w:val="22"/>
          <w:szCs w:val="22"/>
        </w:rPr>
      </w:pPr>
      <w:r w:rsidRPr="00A128BF">
        <w:rPr>
          <w:rFonts w:ascii="Bookman Old Style" w:eastAsia="Calibri" w:hAnsi="Bookman Old Style"/>
          <w:b/>
          <w:sz w:val="22"/>
          <w:szCs w:val="22"/>
        </w:rPr>
        <w:t>11</w:t>
      </w:r>
      <w:r w:rsidR="00E06B94" w:rsidRPr="00A128BF">
        <w:rPr>
          <w:rFonts w:ascii="Bookman Old Style" w:eastAsia="Calibri" w:hAnsi="Bookman Old Style"/>
          <w:b/>
          <w:sz w:val="22"/>
          <w:szCs w:val="22"/>
        </w:rPr>
        <w:t xml:space="preserve">. </w:t>
      </w:r>
      <w:r w:rsidRPr="00A128BF">
        <w:rPr>
          <w:rFonts w:ascii="Bookman Old Style" w:eastAsia="Calibri" w:hAnsi="Bookman Old Style"/>
          <w:b/>
          <w:sz w:val="22"/>
          <w:szCs w:val="22"/>
        </w:rPr>
        <w:t>DO ACESSO PARA FINS DE VISTA E FOTOCÓPIA.</w:t>
      </w:r>
    </w:p>
    <w:p w:rsidR="00E06B94" w:rsidRPr="00E06B94" w:rsidRDefault="00A128BF" w:rsidP="00E06B94">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11.1. </w:t>
      </w:r>
      <w:r w:rsidR="00E06B94" w:rsidRPr="00E06B94">
        <w:rPr>
          <w:rFonts w:ascii="Bookman Old Style" w:eastAsia="Calibri" w:hAnsi="Bookman Old Style"/>
          <w:sz w:val="22"/>
          <w:szCs w:val="22"/>
        </w:rPr>
        <w:t>Os  autos do processo de seleção estarão com vista franqueada aos interessados a partir da intimação na repart</w:t>
      </w:r>
      <w:r>
        <w:rPr>
          <w:rFonts w:ascii="Bookman Old Style" w:eastAsia="Calibri" w:hAnsi="Bookman Old Style"/>
          <w:sz w:val="22"/>
          <w:szCs w:val="22"/>
        </w:rPr>
        <w:t>ição incumbida do procedimento.</w:t>
      </w:r>
    </w:p>
    <w:p w:rsidR="00E06B94" w:rsidRPr="00E06B94" w:rsidRDefault="00E06B94" w:rsidP="00E06B94">
      <w:pPr>
        <w:spacing w:line="288" w:lineRule="auto"/>
        <w:jc w:val="center"/>
        <w:rPr>
          <w:rFonts w:ascii="Bookman Old Style" w:eastAsia="Calibri" w:hAnsi="Bookman Old Style"/>
          <w:sz w:val="22"/>
          <w:szCs w:val="22"/>
        </w:rPr>
      </w:pPr>
    </w:p>
    <w:p w:rsidR="009B6C43" w:rsidRPr="00E06B94" w:rsidRDefault="009B6C43" w:rsidP="00E06B94">
      <w:pPr>
        <w:spacing w:line="288" w:lineRule="auto"/>
        <w:jc w:val="center"/>
        <w:rPr>
          <w:rFonts w:ascii="Bookman Old Style" w:eastAsia="Calibri" w:hAnsi="Bookman Old Style"/>
          <w:sz w:val="22"/>
          <w:szCs w:val="22"/>
        </w:rPr>
      </w:pPr>
      <w:r w:rsidRPr="00E06B94">
        <w:rPr>
          <w:rFonts w:ascii="Bookman Old Style" w:eastAsia="Calibri" w:hAnsi="Bookman Old Style"/>
          <w:sz w:val="22"/>
          <w:szCs w:val="22"/>
        </w:rPr>
        <w:t xml:space="preserve">Cuiabá – MT, </w:t>
      </w:r>
      <w:r w:rsidR="00E06B94" w:rsidRPr="00E06B94">
        <w:rPr>
          <w:rFonts w:ascii="Bookman Old Style" w:eastAsia="Calibri" w:hAnsi="Bookman Old Style"/>
          <w:sz w:val="22"/>
          <w:szCs w:val="22"/>
        </w:rPr>
        <w:t>17 de fevereiro de 2021</w:t>
      </w:r>
      <w:r w:rsidRPr="00E06B94">
        <w:rPr>
          <w:rFonts w:ascii="Bookman Old Style" w:eastAsia="Calibri" w:hAnsi="Bookman Old Style"/>
          <w:sz w:val="22"/>
          <w:szCs w:val="22"/>
        </w:rPr>
        <w:t>.</w:t>
      </w:r>
    </w:p>
    <w:p w:rsidR="009B6C43" w:rsidRPr="00E06B94" w:rsidRDefault="009B6C43" w:rsidP="00E06B94">
      <w:pPr>
        <w:spacing w:line="288" w:lineRule="auto"/>
        <w:jc w:val="right"/>
        <w:rPr>
          <w:rFonts w:ascii="Bookman Old Style" w:eastAsia="Calibri" w:hAnsi="Bookman Old Style"/>
          <w:sz w:val="22"/>
          <w:szCs w:val="22"/>
        </w:rPr>
      </w:pPr>
    </w:p>
    <w:p w:rsidR="009B6C43" w:rsidRPr="00E06B94" w:rsidRDefault="009B6C43" w:rsidP="00E06B94">
      <w:pPr>
        <w:spacing w:line="288" w:lineRule="auto"/>
        <w:jc w:val="center"/>
        <w:rPr>
          <w:rFonts w:ascii="Bookman Old Style" w:eastAsia="Calibri" w:hAnsi="Bookman Old Style"/>
          <w:sz w:val="22"/>
          <w:szCs w:val="22"/>
        </w:rPr>
      </w:pPr>
    </w:p>
    <w:p w:rsidR="009B6C43" w:rsidRPr="00E06B94" w:rsidRDefault="00792D0A" w:rsidP="00E06B94">
      <w:pPr>
        <w:spacing w:line="288" w:lineRule="auto"/>
        <w:jc w:val="center"/>
        <w:rPr>
          <w:rFonts w:ascii="Bookman Old Style" w:eastAsia="Calibri" w:hAnsi="Bookman Old Style"/>
          <w:b/>
          <w:sz w:val="22"/>
          <w:szCs w:val="22"/>
        </w:rPr>
      </w:pPr>
      <w:r w:rsidRPr="00E06B94">
        <w:rPr>
          <w:rFonts w:ascii="Bookman Old Style" w:eastAsia="Calibri" w:hAnsi="Bookman Old Style"/>
          <w:b/>
          <w:sz w:val="22"/>
          <w:szCs w:val="22"/>
        </w:rPr>
        <w:t>Fábio Albuquerque da Silva</w:t>
      </w:r>
    </w:p>
    <w:p w:rsidR="009B6C43" w:rsidRPr="00E06B94" w:rsidRDefault="001478D7" w:rsidP="00E06B94">
      <w:pPr>
        <w:spacing w:line="288" w:lineRule="auto"/>
        <w:jc w:val="center"/>
        <w:rPr>
          <w:rFonts w:ascii="Bookman Old Style" w:eastAsia="Calibri" w:hAnsi="Bookman Old Style"/>
          <w:b/>
          <w:sz w:val="22"/>
          <w:szCs w:val="22"/>
        </w:rPr>
      </w:pPr>
      <w:r w:rsidRPr="00E06B94">
        <w:rPr>
          <w:rFonts w:ascii="Bookman Old Style" w:eastAsia="Calibri" w:hAnsi="Bookman Old Style"/>
          <w:b/>
          <w:sz w:val="22"/>
          <w:szCs w:val="22"/>
        </w:rPr>
        <w:t>Presidente da Comissão Permanente de Licitação da AMM</w:t>
      </w:r>
    </w:p>
    <w:p w:rsidR="001478D7" w:rsidRPr="00E06B94" w:rsidRDefault="001478D7" w:rsidP="00E06B94">
      <w:pPr>
        <w:spacing w:line="288" w:lineRule="auto"/>
        <w:jc w:val="center"/>
        <w:rPr>
          <w:rFonts w:ascii="Bookman Old Style" w:eastAsia="Calibri" w:hAnsi="Bookman Old Style"/>
          <w:b/>
          <w:sz w:val="22"/>
          <w:szCs w:val="22"/>
        </w:rPr>
      </w:pPr>
    </w:p>
    <w:p w:rsidR="001478D7" w:rsidRPr="00E06B94" w:rsidRDefault="001478D7" w:rsidP="00E06B94">
      <w:pPr>
        <w:spacing w:line="288" w:lineRule="auto"/>
        <w:jc w:val="center"/>
        <w:rPr>
          <w:rFonts w:ascii="Bookman Old Style" w:eastAsia="Calibri" w:hAnsi="Bookman Old Style"/>
          <w:b/>
          <w:sz w:val="22"/>
          <w:szCs w:val="22"/>
        </w:rPr>
      </w:pPr>
    </w:p>
    <w:p w:rsidR="001478D7" w:rsidRPr="00E06B94" w:rsidRDefault="001478D7" w:rsidP="00E06B94">
      <w:pPr>
        <w:spacing w:line="288" w:lineRule="auto"/>
        <w:jc w:val="center"/>
        <w:rPr>
          <w:rFonts w:ascii="Bookman Old Style" w:eastAsia="Calibri" w:hAnsi="Bookman Old Style"/>
          <w:b/>
          <w:sz w:val="22"/>
          <w:szCs w:val="22"/>
        </w:rPr>
      </w:pPr>
      <w:r w:rsidRPr="00E06B94">
        <w:rPr>
          <w:rFonts w:ascii="Bookman Old Style" w:eastAsia="Calibri" w:hAnsi="Bookman Old Style"/>
          <w:b/>
          <w:sz w:val="22"/>
          <w:szCs w:val="22"/>
        </w:rPr>
        <w:t>De acordo</w:t>
      </w:r>
    </w:p>
    <w:p w:rsidR="001478D7" w:rsidRPr="00E06B94" w:rsidRDefault="001478D7" w:rsidP="00E06B94">
      <w:pPr>
        <w:spacing w:line="288" w:lineRule="auto"/>
        <w:jc w:val="center"/>
        <w:rPr>
          <w:rFonts w:ascii="Bookman Old Style" w:eastAsia="Calibri" w:hAnsi="Bookman Old Style"/>
          <w:b/>
          <w:sz w:val="22"/>
          <w:szCs w:val="22"/>
        </w:rPr>
      </w:pPr>
    </w:p>
    <w:p w:rsidR="001478D7" w:rsidRPr="00E06B94" w:rsidRDefault="001478D7" w:rsidP="00E06B94">
      <w:pPr>
        <w:spacing w:line="288" w:lineRule="auto"/>
        <w:jc w:val="center"/>
        <w:rPr>
          <w:rFonts w:ascii="Bookman Old Style" w:eastAsia="Calibri" w:hAnsi="Bookman Old Style"/>
          <w:b/>
          <w:sz w:val="22"/>
          <w:szCs w:val="22"/>
        </w:rPr>
      </w:pPr>
    </w:p>
    <w:p w:rsidR="001478D7" w:rsidRPr="00E06B94" w:rsidRDefault="001478D7" w:rsidP="00E06B94">
      <w:pPr>
        <w:spacing w:line="288" w:lineRule="auto"/>
        <w:jc w:val="center"/>
        <w:rPr>
          <w:rFonts w:ascii="Bookman Old Style" w:eastAsia="Calibri" w:hAnsi="Bookman Old Style"/>
          <w:b/>
          <w:sz w:val="22"/>
          <w:szCs w:val="22"/>
        </w:rPr>
      </w:pPr>
      <w:r w:rsidRPr="00E06B94">
        <w:rPr>
          <w:rFonts w:ascii="Bookman Old Style" w:eastAsia="Calibri" w:hAnsi="Bookman Old Style"/>
          <w:b/>
          <w:sz w:val="22"/>
          <w:szCs w:val="22"/>
        </w:rPr>
        <w:t>Neurilan Fraga</w:t>
      </w:r>
    </w:p>
    <w:p w:rsidR="001478D7" w:rsidRPr="00E06B94" w:rsidRDefault="001478D7" w:rsidP="00E06B94">
      <w:pPr>
        <w:spacing w:line="288" w:lineRule="auto"/>
        <w:jc w:val="center"/>
        <w:rPr>
          <w:rFonts w:ascii="Bookman Old Style" w:eastAsia="Calibri" w:hAnsi="Bookman Old Style"/>
          <w:b/>
          <w:sz w:val="22"/>
          <w:szCs w:val="22"/>
        </w:rPr>
      </w:pPr>
      <w:r w:rsidRPr="00E06B94">
        <w:rPr>
          <w:rFonts w:ascii="Bookman Old Style" w:eastAsia="Calibri" w:hAnsi="Bookman Old Style"/>
          <w:b/>
          <w:sz w:val="22"/>
          <w:szCs w:val="22"/>
        </w:rPr>
        <w:t>Presidente da AMM</w:t>
      </w:r>
    </w:p>
    <w:p w:rsidR="009B6C43" w:rsidRPr="00E06B94" w:rsidRDefault="009B6C43" w:rsidP="00E06B94">
      <w:pPr>
        <w:spacing w:line="288" w:lineRule="auto"/>
        <w:jc w:val="center"/>
        <w:rPr>
          <w:rFonts w:ascii="Bookman Old Style" w:eastAsia="Calibri" w:hAnsi="Bookman Old Style"/>
          <w:b/>
          <w:sz w:val="22"/>
          <w:szCs w:val="22"/>
        </w:rPr>
      </w:pPr>
    </w:p>
    <w:p w:rsidR="00571C41" w:rsidRPr="00E06B94" w:rsidRDefault="00571C41" w:rsidP="00E06B94">
      <w:pPr>
        <w:spacing w:line="288" w:lineRule="auto"/>
        <w:rPr>
          <w:rFonts w:ascii="Bookman Old Style" w:eastAsia="Calibri" w:hAnsi="Bookman Old Style"/>
          <w:b/>
          <w:sz w:val="22"/>
          <w:szCs w:val="22"/>
        </w:rPr>
      </w:pPr>
      <w:r w:rsidRPr="00E06B94">
        <w:rPr>
          <w:rFonts w:ascii="Bookman Old Style" w:eastAsia="Calibri" w:hAnsi="Bookman Old Style"/>
          <w:b/>
          <w:sz w:val="22"/>
          <w:szCs w:val="22"/>
        </w:rPr>
        <w:br w:type="page"/>
      </w:r>
    </w:p>
    <w:p w:rsidR="009B6C43" w:rsidRPr="00E06B94" w:rsidRDefault="009B6C43" w:rsidP="00E06B94">
      <w:pPr>
        <w:spacing w:line="288" w:lineRule="auto"/>
        <w:jc w:val="center"/>
        <w:rPr>
          <w:rFonts w:ascii="Bookman Old Style" w:eastAsia="Calibri" w:hAnsi="Bookman Old Style"/>
          <w:b/>
          <w:sz w:val="22"/>
          <w:szCs w:val="22"/>
        </w:rPr>
      </w:pPr>
    </w:p>
    <w:p w:rsidR="009B6C43" w:rsidRPr="00E06B94" w:rsidRDefault="009B6C43" w:rsidP="00E06B94">
      <w:pPr>
        <w:spacing w:line="288" w:lineRule="auto"/>
        <w:jc w:val="center"/>
        <w:rPr>
          <w:rFonts w:ascii="Bookman Old Style" w:eastAsia="Calibri" w:hAnsi="Bookman Old Style"/>
          <w:b/>
          <w:sz w:val="22"/>
          <w:szCs w:val="22"/>
        </w:rPr>
      </w:pPr>
      <w:r w:rsidRPr="00E06B94">
        <w:rPr>
          <w:rFonts w:ascii="Bookman Old Style" w:eastAsia="Calibri" w:hAnsi="Bookman Old Style"/>
          <w:b/>
          <w:sz w:val="22"/>
          <w:szCs w:val="22"/>
        </w:rPr>
        <w:t>ANEXO I</w:t>
      </w:r>
    </w:p>
    <w:p w:rsidR="009B6C43" w:rsidRPr="00E06B94" w:rsidRDefault="009B6C43" w:rsidP="00E06B94">
      <w:pPr>
        <w:spacing w:line="288" w:lineRule="auto"/>
        <w:jc w:val="center"/>
        <w:rPr>
          <w:rFonts w:ascii="Bookman Old Style" w:eastAsia="Calibri" w:hAnsi="Bookman Old Style"/>
          <w:b/>
          <w:sz w:val="22"/>
          <w:szCs w:val="22"/>
        </w:rPr>
      </w:pPr>
    </w:p>
    <w:p w:rsidR="009B6C43" w:rsidRPr="00E06B94" w:rsidRDefault="009B6C43" w:rsidP="00E06B94">
      <w:pPr>
        <w:spacing w:line="288" w:lineRule="auto"/>
        <w:jc w:val="center"/>
        <w:rPr>
          <w:rFonts w:ascii="Bookman Old Style" w:eastAsia="Calibri" w:hAnsi="Bookman Old Style"/>
          <w:b/>
          <w:sz w:val="22"/>
          <w:szCs w:val="22"/>
        </w:rPr>
      </w:pPr>
    </w:p>
    <w:p w:rsidR="009B6C43" w:rsidRPr="00E06B94" w:rsidRDefault="00E46336" w:rsidP="00E06B94">
      <w:pPr>
        <w:autoSpaceDE w:val="0"/>
        <w:autoSpaceDN w:val="0"/>
        <w:adjustRightInd w:val="0"/>
        <w:spacing w:line="288" w:lineRule="auto"/>
        <w:jc w:val="center"/>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 xml:space="preserve">                  </w:t>
      </w:r>
      <w:r w:rsidR="009B6C43" w:rsidRPr="00E06B94">
        <w:rPr>
          <w:rFonts w:ascii="Bookman Old Style" w:eastAsia="Calibri" w:hAnsi="Bookman Old Style"/>
          <w:b/>
          <w:bCs/>
          <w:color w:val="000000"/>
          <w:sz w:val="22"/>
          <w:szCs w:val="22"/>
          <w:u w:val="single"/>
        </w:rPr>
        <w:t>TERMO DE PARCERIA</w:t>
      </w:r>
      <w:r w:rsidRPr="00E06B94">
        <w:rPr>
          <w:rFonts w:ascii="Bookman Old Style" w:eastAsia="Calibri" w:hAnsi="Bookman Old Style"/>
          <w:b/>
          <w:bCs/>
          <w:color w:val="000000"/>
          <w:sz w:val="22"/>
          <w:szCs w:val="22"/>
          <w:u w:val="single"/>
        </w:rPr>
        <w:t xml:space="preserve"> </w:t>
      </w:r>
      <w:r w:rsidR="009B6C43" w:rsidRPr="00E06B94">
        <w:rPr>
          <w:rFonts w:ascii="Bookman Old Style" w:eastAsia="Calibri" w:hAnsi="Bookman Old Style"/>
          <w:b/>
          <w:bCs/>
          <w:color w:val="000000"/>
          <w:sz w:val="22"/>
          <w:szCs w:val="22"/>
        </w:rPr>
        <w:t>(MINUTA)</w:t>
      </w:r>
    </w:p>
    <w:p w:rsidR="009B6C43" w:rsidRPr="00E06B94" w:rsidRDefault="009B6C43" w:rsidP="00E06B94">
      <w:pPr>
        <w:autoSpaceDE w:val="0"/>
        <w:autoSpaceDN w:val="0"/>
        <w:adjustRightInd w:val="0"/>
        <w:spacing w:line="288" w:lineRule="auto"/>
        <w:rPr>
          <w:rFonts w:ascii="Bookman Old Style" w:eastAsia="Calibri" w:hAnsi="Bookman Old Style"/>
          <w:b/>
          <w:bCs/>
          <w:color w:val="000000"/>
          <w:sz w:val="22"/>
          <w:szCs w:val="22"/>
        </w:rPr>
      </w:pPr>
    </w:p>
    <w:p w:rsidR="009B6C43" w:rsidRPr="00E06B94" w:rsidRDefault="009B6C43" w:rsidP="00E06B94">
      <w:pPr>
        <w:autoSpaceDE w:val="0"/>
        <w:autoSpaceDN w:val="0"/>
        <w:adjustRightInd w:val="0"/>
        <w:spacing w:line="288" w:lineRule="auto"/>
        <w:ind w:left="3261"/>
        <w:jc w:val="both"/>
        <w:rPr>
          <w:rFonts w:ascii="Bookman Old Style" w:eastAsia="Calibri" w:hAnsi="Bookman Old Style"/>
          <w:b/>
          <w:color w:val="000000"/>
          <w:sz w:val="22"/>
          <w:szCs w:val="22"/>
        </w:rPr>
      </w:pPr>
      <w:r w:rsidRPr="00E06B94">
        <w:rPr>
          <w:rFonts w:ascii="Bookman Old Style" w:eastAsia="Calibri" w:hAnsi="Bookman Old Style"/>
          <w:b/>
          <w:color w:val="000000"/>
          <w:sz w:val="22"/>
          <w:szCs w:val="22"/>
        </w:rPr>
        <w:t xml:space="preserve">TERMO DE PARCERIA QUE ENTRE SI CELEBRAM A </w:t>
      </w:r>
      <w:r w:rsidR="00E76A3A" w:rsidRPr="00E06B94">
        <w:rPr>
          <w:rFonts w:ascii="Bookman Old Style" w:eastAsia="Calibri" w:hAnsi="Bookman Old Style"/>
          <w:b/>
          <w:color w:val="000000"/>
          <w:sz w:val="22"/>
          <w:szCs w:val="22"/>
        </w:rPr>
        <w:t>ASSOCIAÇÃO MATO-GROSSENSE DOS MUNICÍPIOS</w:t>
      </w:r>
      <w:r w:rsidRPr="00E06B94">
        <w:rPr>
          <w:rFonts w:ascii="Bookman Old Style" w:eastAsia="Calibri" w:hAnsi="Bookman Old Style"/>
          <w:b/>
          <w:color w:val="000000"/>
          <w:sz w:val="22"/>
          <w:szCs w:val="22"/>
        </w:rPr>
        <w:t>, E A ___________________ (ORGANIZAÇÃO DA SOCIEDADE CIVIL DE INTERESSE PÚBLICO).</w:t>
      </w:r>
    </w:p>
    <w:p w:rsidR="009B6C43" w:rsidRPr="00E06B94" w:rsidRDefault="009B6C43" w:rsidP="00E06B94">
      <w:pPr>
        <w:autoSpaceDE w:val="0"/>
        <w:autoSpaceDN w:val="0"/>
        <w:adjustRightInd w:val="0"/>
        <w:spacing w:line="288" w:lineRule="auto"/>
        <w:ind w:left="3960"/>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A </w:t>
      </w:r>
      <w:r w:rsidRPr="00E06B94">
        <w:rPr>
          <w:rFonts w:ascii="Bookman Old Style" w:eastAsia="Calibri" w:hAnsi="Bookman Old Style"/>
          <w:b/>
          <w:color w:val="000000"/>
          <w:sz w:val="22"/>
          <w:szCs w:val="22"/>
        </w:rPr>
        <w:t xml:space="preserve">Associação </w:t>
      </w:r>
      <w:r w:rsidR="00E76A3A" w:rsidRPr="00E06B94">
        <w:rPr>
          <w:rFonts w:ascii="Bookman Old Style" w:eastAsia="Calibri" w:hAnsi="Bookman Old Style"/>
          <w:b/>
          <w:color w:val="000000"/>
          <w:sz w:val="22"/>
          <w:szCs w:val="22"/>
        </w:rPr>
        <w:t>Mato-grossense dos Municípios - AMM</w:t>
      </w:r>
      <w:r w:rsidRPr="00E06B94">
        <w:rPr>
          <w:rFonts w:ascii="Bookman Old Style" w:eastAsia="Calibri" w:hAnsi="Bookman Old Style"/>
          <w:color w:val="000000"/>
          <w:sz w:val="22"/>
          <w:szCs w:val="22"/>
        </w:rPr>
        <w:t xml:space="preserve">, Pessoa jurídica </w:t>
      </w:r>
      <w:r w:rsidR="00E76A3A" w:rsidRPr="00E06B94">
        <w:rPr>
          <w:rFonts w:ascii="Bookman Old Style" w:eastAsia="Calibri" w:hAnsi="Bookman Old Style"/>
          <w:color w:val="000000"/>
          <w:sz w:val="22"/>
          <w:szCs w:val="22"/>
        </w:rPr>
        <w:t xml:space="preserve">de Direito Privado, </w:t>
      </w:r>
      <w:r w:rsidRPr="00E06B94">
        <w:rPr>
          <w:rFonts w:ascii="Bookman Old Style" w:eastAsia="Calibri" w:hAnsi="Bookman Old Style"/>
          <w:color w:val="000000"/>
          <w:sz w:val="22"/>
          <w:szCs w:val="22"/>
        </w:rPr>
        <w:t xml:space="preserve">com sede Administrativa na </w:t>
      </w:r>
      <w:r w:rsidR="00E76A3A" w:rsidRPr="00E06B94">
        <w:rPr>
          <w:rFonts w:ascii="Bookman Old Style" w:eastAsia="Calibri" w:hAnsi="Bookman Old Style"/>
          <w:color w:val="000000"/>
          <w:sz w:val="22"/>
          <w:szCs w:val="22"/>
        </w:rPr>
        <w:t>Avenida Historiador Rubens de Mendonça, nº 3.920</w:t>
      </w:r>
      <w:r w:rsidRPr="00E06B94">
        <w:rPr>
          <w:rFonts w:ascii="Bookman Old Style" w:eastAsia="Calibri" w:hAnsi="Bookman Old Style"/>
          <w:color w:val="000000"/>
          <w:sz w:val="22"/>
          <w:szCs w:val="22"/>
        </w:rPr>
        <w:t xml:space="preserve">, </w:t>
      </w:r>
      <w:r w:rsidR="00E76A3A" w:rsidRPr="00E06B94">
        <w:rPr>
          <w:rFonts w:ascii="Bookman Old Style" w:eastAsia="Calibri" w:hAnsi="Bookman Old Style"/>
          <w:color w:val="000000"/>
          <w:sz w:val="22"/>
          <w:szCs w:val="22"/>
        </w:rPr>
        <w:t>CPA</w:t>
      </w:r>
      <w:r w:rsidRPr="00E06B94">
        <w:rPr>
          <w:rFonts w:ascii="Bookman Old Style" w:eastAsia="Calibri" w:hAnsi="Bookman Old Style"/>
          <w:color w:val="000000"/>
          <w:sz w:val="22"/>
          <w:szCs w:val="22"/>
        </w:rPr>
        <w:t>, inscrito no CNPJ sob o número ............,  neste ato representado por seu presidente, Sr. ................,  ......................., brasileiro, casado, RG ____________________, CPF nº. ______________________, residente e domiciliado na ___________________________, doravante denominad</w:t>
      </w:r>
      <w:r w:rsidR="00571C41"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de </w:t>
      </w:r>
      <w:r w:rsidR="00571C41" w:rsidRPr="00E06B94">
        <w:rPr>
          <w:rFonts w:ascii="Bookman Old Style" w:eastAsia="Calibri" w:hAnsi="Bookman Old Style"/>
          <w:b/>
          <w:color w:val="000000"/>
          <w:sz w:val="22"/>
          <w:szCs w:val="22"/>
        </w:rPr>
        <w:t>Associação</w:t>
      </w:r>
      <w:r w:rsidRPr="00E06B94">
        <w:rPr>
          <w:rFonts w:ascii="Bookman Old Style" w:eastAsia="Calibri" w:hAnsi="Bookman Old Style"/>
          <w:color w:val="000000"/>
          <w:sz w:val="22"/>
          <w:szCs w:val="22"/>
        </w:rPr>
        <w:t xml:space="preserve">, e ...................................../ (ORGANIZAÇÃO DA SOCIEDADE CIVIL DE INTERESSE PÚBLICO), doravante denominada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 xml:space="preserve">pessoa jurídica de direito privado, sem fins lucrativos, CNPJ n.º _________, qualificada como Organização da Sociedade Civil de Interesse Público, conforme consta do processo MJ n.º_______ e do Despacho da Secretaria Nacional de Justiça, de __/__/__, publicado no Diário Oficial da União de __/__/__, neste ato representada na forma de seu estatuto por _______________, (brasileiro), (casado,solteiro ou viúvo), CPF n.º _________, residente e domiciliado na ___________(cidade/estado) com fundamento no que dispõem a Lei n.º 9.790, de 23 de março de 1999, e o Decreto n.º 3.100, de 30 de junho de 1999, resolvem firmar o presente </w:t>
      </w:r>
      <w:r w:rsidRPr="00E06B94">
        <w:rPr>
          <w:rFonts w:ascii="Bookman Old Style" w:eastAsia="Calibri" w:hAnsi="Bookman Old Style"/>
          <w:b/>
          <w:color w:val="000000"/>
          <w:sz w:val="22"/>
          <w:szCs w:val="22"/>
        </w:rPr>
        <w:t>TERMO DE PARCERIA</w:t>
      </w:r>
      <w:r w:rsidRPr="00E06B94">
        <w:rPr>
          <w:rFonts w:ascii="Bookman Old Style" w:eastAsia="Calibri" w:hAnsi="Bookman Old Style"/>
          <w:color w:val="000000"/>
          <w:sz w:val="22"/>
          <w:szCs w:val="22"/>
        </w:rPr>
        <w:t>, que será regido pelas cláusulas e condições que seguem:</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 xml:space="preserve">CLÁUSULA PRIMEIRA </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DO OBJETO</w:t>
      </w: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p>
    <w:p w:rsidR="00A128BF" w:rsidRDefault="009B6C43" w:rsidP="00E06B94">
      <w:pPr>
        <w:spacing w:line="288" w:lineRule="auto"/>
        <w:ind w:right="51"/>
        <w:jc w:val="both"/>
        <w:rPr>
          <w:rFonts w:ascii="Bookman Old Style" w:eastAsia="Calibri" w:hAnsi="Bookman Old Style"/>
          <w:sz w:val="22"/>
          <w:szCs w:val="22"/>
        </w:rPr>
      </w:pPr>
      <w:r w:rsidRPr="00E06B94">
        <w:rPr>
          <w:rFonts w:ascii="Bookman Old Style" w:eastAsia="Calibri" w:hAnsi="Bookman Old Style"/>
          <w:sz w:val="22"/>
          <w:szCs w:val="22"/>
        </w:rPr>
        <w:t>O Presente Termo de Parceria tem por objeto a formação de vínculo d</w:t>
      </w:r>
      <w:r w:rsidR="00A128BF">
        <w:rPr>
          <w:rFonts w:ascii="Bookman Old Style" w:eastAsia="Calibri" w:hAnsi="Bookman Old Style"/>
          <w:sz w:val="22"/>
          <w:szCs w:val="22"/>
        </w:rPr>
        <w:t xml:space="preserve">e cooperação, visando a </w:t>
      </w:r>
      <w:r w:rsidR="00A128BF" w:rsidRPr="00E06B94">
        <w:rPr>
          <w:rFonts w:ascii="Bookman Old Style" w:eastAsia="Calibri" w:hAnsi="Bookman Old Style"/>
          <w:sz w:val="22"/>
          <w:szCs w:val="22"/>
        </w:rPr>
        <w:t xml:space="preserve">formação de vínculo de cooperação, por meio de Termo de Parceria, </w:t>
      </w:r>
      <w:r w:rsidR="00A128BF">
        <w:rPr>
          <w:rFonts w:ascii="Bookman Old Style" w:eastAsia="Calibri" w:hAnsi="Bookman Old Style"/>
          <w:sz w:val="22"/>
          <w:szCs w:val="22"/>
        </w:rPr>
        <w:t xml:space="preserve">para fins de </w:t>
      </w:r>
      <w:r w:rsidR="00A128BF" w:rsidRPr="00E06B94">
        <w:rPr>
          <w:rFonts w:ascii="Bookman Old Style" w:eastAsia="Calibri" w:hAnsi="Bookman Old Style"/>
          <w:sz w:val="22"/>
          <w:szCs w:val="22"/>
        </w:rPr>
        <w:t xml:space="preserve">fomento e a realização de atividades, eventos, consultoria, cooperação técnica, serviços e assessoria </w:t>
      </w:r>
      <w:r w:rsidR="00A128BF">
        <w:rPr>
          <w:rFonts w:ascii="Bookman Old Style" w:eastAsia="Calibri" w:hAnsi="Bookman Old Style"/>
          <w:sz w:val="22"/>
          <w:szCs w:val="22"/>
        </w:rPr>
        <w:t xml:space="preserve">administrativa </w:t>
      </w:r>
      <w:r w:rsidR="00A128BF" w:rsidRPr="00E06B94">
        <w:rPr>
          <w:rFonts w:ascii="Bookman Old Style" w:eastAsia="Calibri" w:hAnsi="Bookman Old Style"/>
          <w:sz w:val="22"/>
          <w:szCs w:val="22"/>
        </w:rPr>
        <w:t>de interesse público</w:t>
      </w:r>
      <w:r w:rsidR="00A128BF">
        <w:rPr>
          <w:rFonts w:ascii="Bookman Old Style" w:eastAsia="Calibri" w:hAnsi="Bookman Old Style"/>
          <w:sz w:val="22"/>
          <w:szCs w:val="22"/>
        </w:rPr>
        <w:t>, assessoria em serviços de engenharia, com a confecção de projetos de engenharia</w:t>
      </w:r>
      <w:r w:rsidR="00A128BF" w:rsidRPr="00E06B94">
        <w:rPr>
          <w:rFonts w:ascii="Bookman Old Style" w:eastAsia="Calibri" w:hAnsi="Bookman Old Style"/>
          <w:sz w:val="22"/>
          <w:szCs w:val="22"/>
        </w:rPr>
        <w:t>, acompanhamento e execução</w:t>
      </w:r>
      <w:r w:rsidR="00A128BF">
        <w:rPr>
          <w:rFonts w:ascii="Bookman Old Style" w:eastAsia="Calibri" w:hAnsi="Bookman Old Style"/>
          <w:sz w:val="22"/>
          <w:szCs w:val="22"/>
        </w:rPr>
        <w:t xml:space="preserve"> em favor dos Municípios de MT</w:t>
      </w:r>
      <w:r w:rsidR="00A128BF" w:rsidRPr="00E06B94">
        <w:rPr>
          <w:rFonts w:ascii="Bookman Old Style" w:eastAsia="Calibri" w:hAnsi="Bookman Old Style"/>
          <w:sz w:val="22"/>
          <w:szCs w:val="22"/>
        </w:rPr>
        <w:t>, nos limites legais, com ações que possibilitem a melhoria da qualidade dos serviços oferecidos aos associados</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Único </w:t>
      </w:r>
      <w:r w:rsidRPr="00E06B94">
        <w:rPr>
          <w:rFonts w:ascii="Bookman Old Style" w:eastAsia="Calibri" w:hAnsi="Bookman Old Style"/>
          <w:color w:val="000000"/>
          <w:sz w:val="22"/>
          <w:szCs w:val="22"/>
        </w:rPr>
        <w:t>- O Termo de Parceria e os Programas de Trabalhos, decorrentes deste, poderão ser ajustados, de comum acordo entre as partes, por meio de:</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a) registro por simples apostilamento, dispensando-se a celebração de Termo Aditivo, quando se tratar de ajustes que não acarretem alteração dos valores definidos na Cláusula Quarta; e,</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lastRenderedPageBreak/>
        <w:t>b) celebração de Termo Aditivo, quando se tratar de ajustes que impliquem alteração dos valores definidos na Cláusula Quarta.</w:t>
      </w: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SEGUNDA - DO PROGRAMA DE TRABALHO, DAS METAS, DOS INDICADORES DE DESEMPENHO E DA PREVISÃO DE RECEITAS E DESPESAS.</w:t>
      </w:r>
    </w:p>
    <w:p w:rsidR="00571C41" w:rsidRPr="00E06B94" w:rsidRDefault="00571C41" w:rsidP="00E06B94">
      <w:pPr>
        <w:autoSpaceDE w:val="0"/>
        <w:autoSpaceDN w:val="0"/>
        <w:adjustRightInd w:val="0"/>
        <w:spacing w:line="288" w:lineRule="auto"/>
        <w:jc w:val="both"/>
        <w:rPr>
          <w:rFonts w:ascii="Bookman Old Style" w:eastAsia="Calibri" w:hAnsi="Bookman Old Style"/>
          <w:b/>
          <w:bCs/>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O detalhamento dos objetivos, das metas, dos resultados a serem atingidos, do cronograma de execução, dos critérios de avaliação de desempenho, com os indicadores de resultados, e a previsão de receitas e despesas, na forma do inciso IV do § 2º do art. 10 da Lei n.º 9.790/99, constará do Programa de Trabalho a ser elaborado pela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 xml:space="preserve">e aprovado pelo </w:t>
      </w:r>
      <w:r w:rsidRPr="00E06B94">
        <w:rPr>
          <w:rFonts w:ascii="Bookman Old Style" w:eastAsia="Calibri" w:hAnsi="Bookman Old Style"/>
          <w:b/>
          <w:bCs/>
          <w:color w:val="000000"/>
          <w:sz w:val="22"/>
          <w:szCs w:val="22"/>
        </w:rPr>
        <w:t>PARCEIRO PÚBLICO</w:t>
      </w:r>
      <w:r w:rsidRPr="00E06B94">
        <w:rPr>
          <w:rFonts w:ascii="Bookman Old Style" w:eastAsia="Calibri" w:hAnsi="Bookman Old Style"/>
          <w:color w:val="000000"/>
          <w:sz w:val="22"/>
          <w:szCs w:val="22"/>
        </w:rPr>
        <w:t>, sendo parte integrante deste TERMO DE PARCERIA, independentemente de sua transcrição.</w:t>
      </w:r>
    </w:p>
    <w:p w:rsidR="009B6C43" w:rsidRPr="00E06B94" w:rsidRDefault="009B6C43" w:rsidP="00E06B94">
      <w:pPr>
        <w:spacing w:line="288" w:lineRule="auto"/>
        <w:jc w:val="both"/>
        <w:rPr>
          <w:rFonts w:ascii="Bookman Old Style" w:eastAsia="Calibri" w:hAnsi="Bookman Old Style"/>
          <w:sz w:val="22"/>
          <w:szCs w:val="22"/>
        </w:rPr>
      </w:pPr>
      <w:r w:rsidRPr="00E06B94">
        <w:rPr>
          <w:rFonts w:ascii="Bookman Old Style" w:eastAsia="Calibri" w:hAnsi="Bookman Old Style"/>
          <w:b/>
          <w:sz w:val="22"/>
          <w:szCs w:val="22"/>
        </w:rPr>
        <w:t>Parágrafo único –</w:t>
      </w:r>
      <w:r w:rsidRPr="00E06B94">
        <w:rPr>
          <w:rFonts w:ascii="Bookman Old Style" w:eastAsia="Calibri" w:hAnsi="Bookman Old Style"/>
          <w:sz w:val="22"/>
          <w:szCs w:val="22"/>
        </w:rPr>
        <w:t xml:space="preserve"> As despesas previstas nos Programas serão distribuídas em Grupos, cuja descrição e critérios para a sua realização são os seguintes:</w:t>
      </w:r>
    </w:p>
    <w:p w:rsidR="009B6C43" w:rsidRPr="00E06B94" w:rsidRDefault="009B6C43" w:rsidP="00E06B94">
      <w:pPr>
        <w:autoSpaceDE w:val="0"/>
        <w:autoSpaceDN w:val="0"/>
        <w:adjustRightInd w:val="0"/>
        <w:spacing w:line="288" w:lineRule="auto"/>
        <w:jc w:val="both"/>
        <w:rPr>
          <w:rFonts w:ascii="Bookman Old Style" w:eastAsia="Calibri" w:hAnsi="Bookman Old Style"/>
          <w:b/>
          <w:color w:val="000000"/>
          <w:sz w:val="22"/>
          <w:szCs w:val="22"/>
        </w:rPr>
      </w:pPr>
    </w:p>
    <w:p w:rsidR="009B6C43" w:rsidRPr="00E06B94" w:rsidRDefault="00A128BF" w:rsidP="00A128BF">
      <w:pPr>
        <w:autoSpaceDE w:val="0"/>
        <w:autoSpaceDN w:val="0"/>
        <w:adjustRightInd w:val="0"/>
        <w:spacing w:line="288" w:lineRule="auto"/>
        <w:ind w:left="567"/>
        <w:jc w:val="both"/>
        <w:rPr>
          <w:rFonts w:ascii="Bookman Old Style" w:eastAsia="Calibri" w:hAnsi="Bookman Old Style"/>
          <w:b/>
          <w:color w:val="000000"/>
          <w:sz w:val="22"/>
          <w:szCs w:val="22"/>
        </w:rPr>
      </w:pPr>
      <w:r>
        <w:rPr>
          <w:rFonts w:ascii="Bookman Old Style" w:eastAsia="Calibri" w:hAnsi="Bookman Old Style"/>
          <w:b/>
          <w:color w:val="000000"/>
          <w:sz w:val="22"/>
          <w:szCs w:val="22"/>
        </w:rPr>
        <w:t>GRUPO 1</w:t>
      </w:r>
      <w:r w:rsidR="009B6C43" w:rsidRPr="00E06B94">
        <w:rPr>
          <w:rFonts w:ascii="Bookman Old Style" w:eastAsia="Calibri" w:hAnsi="Bookman Old Style"/>
          <w:b/>
          <w:color w:val="000000"/>
          <w:sz w:val="22"/>
          <w:szCs w:val="22"/>
        </w:rPr>
        <w:t xml:space="preserve"> – Pessoa Jurídica</w:t>
      </w:r>
    </w:p>
    <w:p w:rsidR="009B6C43" w:rsidRPr="00E06B94" w:rsidRDefault="009B6C43" w:rsidP="00A128BF">
      <w:pPr>
        <w:autoSpaceDE w:val="0"/>
        <w:autoSpaceDN w:val="0"/>
        <w:adjustRightInd w:val="0"/>
        <w:spacing w:line="288" w:lineRule="auto"/>
        <w:ind w:left="567"/>
        <w:jc w:val="both"/>
        <w:rPr>
          <w:rFonts w:ascii="Bookman Old Style" w:eastAsia="Calibri" w:hAnsi="Bookman Old Style"/>
          <w:b/>
          <w:color w:val="000000"/>
          <w:sz w:val="22"/>
          <w:szCs w:val="22"/>
        </w:rPr>
      </w:pPr>
      <w:r w:rsidRPr="00E06B94">
        <w:rPr>
          <w:rFonts w:ascii="Bookman Old Style" w:eastAsia="Calibri" w:hAnsi="Bookman Old Style"/>
          <w:b/>
          <w:color w:val="000000"/>
          <w:sz w:val="22"/>
          <w:szCs w:val="22"/>
        </w:rPr>
        <w:t>Grupo cujos executores sejam pessoas jurídicas de direito privado, conforme a necessidade dos programas a serem executados.</w:t>
      </w:r>
    </w:p>
    <w:p w:rsidR="00E31578" w:rsidRDefault="009B6C43" w:rsidP="00A128BF">
      <w:pPr>
        <w:autoSpaceDE w:val="0"/>
        <w:autoSpaceDN w:val="0"/>
        <w:adjustRightInd w:val="0"/>
        <w:spacing w:line="288" w:lineRule="auto"/>
        <w:ind w:left="567"/>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Para obtenção do valor da </w:t>
      </w:r>
      <w:r w:rsidR="00E31578">
        <w:rPr>
          <w:rFonts w:ascii="Bookman Old Style" w:eastAsia="Calibri" w:hAnsi="Bookman Old Style"/>
          <w:color w:val="000000"/>
          <w:sz w:val="22"/>
          <w:szCs w:val="22"/>
        </w:rPr>
        <w:t xml:space="preserve">contraprestação </w:t>
      </w:r>
      <w:r w:rsidRPr="00E06B94">
        <w:rPr>
          <w:rFonts w:ascii="Bookman Old Style" w:eastAsia="Calibri" w:hAnsi="Bookman Old Style"/>
          <w:color w:val="000000"/>
          <w:sz w:val="22"/>
          <w:szCs w:val="22"/>
        </w:rPr>
        <w:t xml:space="preserve">dos executores na condição de pessoas jurídicas de direito privado adotar-se-á como base a média praticada no Município ou na região para profissionais, </w:t>
      </w:r>
      <w:r w:rsidR="00E31578">
        <w:rPr>
          <w:rFonts w:ascii="Bookman Old Style" w:eastAsia="Calibri" w:hAnsi="Bookman Old Style"/>
          <w:color w:val="000000"/>
          <w:sz w:val="22"/>
          <w:szCs w:val="22"/>
        </w:rPr>
        <w:t>o piso da categoria profissional;</w:t>
      </w:r>
    </w:p>
    <w:p w:rsidR="009B6C43" w:rsidRPr="00E06B94" w:rsidRDefault="00E31578" w:rsidP="00A128BF">
      <w:pPr>
        <w:autoSpaceDE w:val="0"/>
        <w:autoSpaceDN w:val="0"/>
        <w:adjustRightInd w:val="0"/>
        <w:spacing w:line="288" w:lineRule="auto"/>
        <w:ind w:left="567"/>
        <w:jc w:val="both"/>
        <w:rPr>
          <w:rFonts w:ascii="Bookman Old Style" w:eastAsia="Calibri" w:hAnsi="Bookman Old Style"/>
          <w:b/>
          <w:color w:val="000000"/>
          <w:sz w:val="22"/>
          <w:szCs w:val="22"/>
        </w:rPr>
      </w:pPr>
      <w:r w:rsidRPr="00E06B94">
        <w:rPr>
          <w:rFonts w:ascii="Bookman Old Style" w:eastAsia="Calibri" w:hAnsi="Bookman Old Style"/>
          <w:b/>
          <w:color w:val="000000"/>
          <w:sz w:val="22"/>
          <w:szCs w:val="22"/>
        </w:rPr>
        <w:t xml:space="preserve"> </w:t>
      </w:r>
    </w:p>
    <w:p w:rsidR="009B6C43" w:rsidRPr="00E06B94" w:rsidRDefault="00A128BF" w:rsidP="00A128BF">
      <w:pPr>
        <w:autoSpaceDE w:val="0"/>
        <w:autoSpaceDN w:val="0"/>
        <w:adjustRightInd w:val="0"/>
        <w:spacing w:line="288" w:lineRule="auto"/>
        <w:ind w:left="567"/>
        <w:jc w:val="both"/>
        <w:rPr>
          <w:rFonts w:ascii="Bookman Old Style" w:eastAsia="Calibri" w:hAnsi="Bookman Old Style"/>
          <w:b/>
          <w:color w:val="000000"/>
          <w:sz w:val="22"/>
          <w:szCs w:val="22"/>
        </w:rPr>
      </w:pPr>
      <w:r>
        <w:rPr>
          <w:rFonts w:ascii="Bookman Old Style" w:eastAsia="Calibri" w:hAnsi="Bookman Old Style"/>
          <w:b/>
          <w:color w:val="000000"/>
          <w:sz w:val="22"/>
          <w:szCs w:val="22"/>
        </w:rPr>
        <w:t>GRUPO 2</w:t>
      </w:r>
      <w:r w:rsidR="009B6C43" w:rsidRPr="00E06B94">
        <w:rPr>
          <w:rFonts w:ascii="Bookman Old Style" w:eastAsia="Calibri" w:hAnsi="Bookman Old Style"/>
          <w:b/>
          <w:color w:val="000000"/>
          <w:sz w:val="22"/>
          <w:szCs w:val="22"/>
        </w:rPr>
        <w:t xml:space="preserve"> – Autônomo</w:t>
      </w:r>
    </w:p>
    <w:p w:rsidR="00E31578" w:rsidRDefault="009B6C43" w:rsidP="00E31578">
      <w:pPr>
        <w:autoSpaceDE w:val="0"/>
        <w:autoSpaceDN w:val="0"/>
        <w:adjustRightInd w:val="0"/>
        <w:spacing w:line="288" w:lineRule="auto"/>
        <w:ind w:left="567"/>
        <w:jc w:val="both"/>
        <w:rPr>
          <w:rFonts w:ascii="Bookman Old Style" w:eastAsia="Calibri" w:hAnsi="Bookman Old Style"/>
          <w:b/>
          <w:color w:val="000000"/>
          <w:sz w:val="22"/>
          <w:szCs w:val="22"/>
        </w:rPr>
      </w:pPr>
      <w:r w:rsidRPr="00E06B94">
        <w:rPr>
          <w:rFonts w:ascii="Bookman Old Style" w:eastAsia="Calibri" w:hAnsi="Bookman Old Style"/>
          <w:b/>
          <w:color w:val="000000"/>
          <w:sz w:val="22"/>
          <w:szCs w:val="22"/>
        </w:rPr>
        <w:t>Formado pelos profissionais executores do Termo de Parceria, contratados na condição de profissional autônomo, para execução nas áreas de abrangência do Edital e conforme a necessidade dos programas.</w:t>
      </w:r>
    </w:p>
    <w:p w:rsidR="00E31578" w:rsidRDefault="00E31578" w:rsidP="00E31578">
      <w:pPr>
        <w:autoSpaceDE w:val="0"/>
        <w:autoSpaceDN w:val="0"/>
        <w:adjustRightInd w:val="0"/>
        <w:spacing w:line="288" w:lineRule="auto"/>
        <w:ind w:left="567"/>
        <w:jc w:val="both"/>
        <w:rPr>
          <w:rFonts w:ascii="Bookman Old Style" w:eastAsia="Calibri" w:hAnsi="Bookman Old Style"/>
          <w:b/>
          <w:color w:val="000000"/>
          <w:sz w:val="22"/>
          <w:szCs w:val="22"/>
        </w:rPr>
      </w:pPr>
    </w:p>
    <w:p w:rsidR="00E31578" w:rsidRPr="00E31578" w:rsidRDefault="00E31578" w:rsidP="00E31578">
      <w:pPr>
        <w:autoSpaceDE w:val="0"/>
        <w:autoSpaceDN w:val="0"/>
        <w:adjustRightInd w:val="0"/>
        <w:spacing w:line="288" w:lineRule="auto"/>
        <w:ind w:left="567"/>
        <w:jc w:val="both"/>
        <w:rPr>
          <w:rFonts w:ascii="Bookman Old Style" w:eastAsia="Calibri" w:hAnsi="Bookman Old Style"/>
          <w:b/>
          <w:color w:val="000000"/>
          <w:sz w:val="22"/>
          <w:szCs w:val="22"/>
        </w:rPr>
      </w:pPr>
      <w:r w:rsidRPr="00E31578">
        <w:rPr>
          <w:rFonts w:ascii="Bookman Old Style" w:eastAsia="Calibri" w:hAnsi="Bookman Old Style"/>
          <w:b/>
          <w:sz w:val="22"/>
          <w:szCs w:val="22"/>
        </w:rPr>
        <w:t>GRUPO 3</w:t>
      </w:r>
      <w:r>
        <w:rPr>
          <w:rFonts w:ascii="Bookman Old Style" w:eastAsia="Calibri" w:hAnsi="Bookman Old Style"/>
          <w:sz w:val="22"/>
          <w:szCs w:val="22"/>
        </w:rPr>
        <w:t xml:space="preserve"> – Despesas necessárias a execução do plano de trabalho, tais como </w:t>
      </w:r>
      <w:r w:rsidRPr="00E06B94">
        <w:rPr>
          <w:rFonts w:ascii="Bookman Old Style" w:eastAsia="Calibri" w:hAnsi="Bookman Old Style"/>
          <w:sz w:val="22"/>
          <w:szCs w:val="22"/>
        </w:rPr>
        <w:t>cobertura dos encargos sociais, administrativos e operacionai</w:t>
      </w:r>
      <w:r>
        <w:rPr>
          <w:rFonts w:ascii="Bookman Old Style" w:eastAsia="Calibri" w:hAnsi="Bookman Old Style"/>
          <w:sz w:val="22"/>
          <w:szCs w:val="22"/>
        </w:rPr>
        <w:t xml:space="preserve">s, desde que previstos no plano de trabalho; </w:t>
      </w:r>
    </w:p>
    <w:p w:rsidR="00E31578" w:rsidRPr="00E06B94" w:rsidRDefault="00E31578" w:rsidP="00A128BF">
      <w:pPr>
        <w:autoSpaceDE w:val="0"/>
        <w:autoSpaceDN w:val="0"/>
        <w:adjustRightInd w:val="0"/>
        <w:spacing w:line="288" w:lineRule="auto"/>
        <w:ind w:left="567"/>
        <w:jc w:val="both"/>
        <w:rPr>
          <w:rFonts w:ascii="Bookman Old Style" w:eastAsia="Calibri" w:hAnsi="Bookman Old Style"/>
          <w:b/>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Para obtenção do valor da </w:t>
      </w:r>
      <w:r w:rsidR="00A128BF">
        <w:rPr>
          <w:rFonts w:ascii="Bookman Old Style" w:eastAsia="Calibri" w:hAnsi="Bookman Old Style"/>
          <w:color w:val="000000"/>
          <w:sz w:val="22"/>
          <w:szCs w:val="22"/>
        </w:rPr>
        <w:t xml:space="preserve">contraprestação </w:t>
      </w:r>
      <w:r w:rsidRPr="00E06B94">
        <w:rPr>
          <w:rFonts w:ascii="Bookman Old Style" w:eastAsia="Calibri" w:hAnsi="Bookman Old Style"/>
          <w:color w:val="000000"/>
          <w:sz w:val="22"/>
          <w:szCs w:val="22"/>
        </w:rPr>
        <w:t>dos profissionais na condição de autônomos adotar-se-á como base a média praticada</w:t>
      </w:r>
      <w:r w:rsidR="00E31578">
        <w:rPr>
          <w:rFonts w:ascii="Bookman Old Style" w:eastAsia="Calibri" w:hAnsi="Bookman Old Style"/>
          <w:color w:val="000000"/>
          <w:sz w:val="22"/>
          <w:szCs w:val="22"/>
        </w:rPr>
        <w:t xml:space="preserve"> no piso profissional da categoria, a média praticada nos </w:t>
      </w:r>
      <w:r w:rsidRPr="00E06B94">
        <w:rPr>
          <w:rFonts w:ascii="Bookman Old Style" w:eastAsia="Calibri" w:hAnsi="Bookman Old Style"/>
          <w:color w:val="000000"/>
          <w:sz w:val="22"/>
          <w:szCs w:val="22"/>
        </w:rPr>
        <w:t>Município ou na região.</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TERCEIRA - DAS RESPONSABILIDADES E OBRIGAÇÕES</w:t>
      </w:r>
    </w:p>
    <w:p w:rsidR="00E6639A" w:rsidRPr="00E06B94" w:rsidRDefault="00E6639A"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São responsabilidades e obrigações, além dos outros compromissos assumidos neste TERMO DE PARCERIA:</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color w:val="000000"/>
          <w:sz w:val="22"/>
          <w:szCs w:val="22"/>
        </w:rPr>
        <w:t xml:space="preserve">I - Da </w:t>
      </w:r>
      <w:r w:rsidRPr="00E06B94">
        <w:rPr>
          <w:rFonts w:ascii="Bookman Old Style" w:eastAsia="Calibri" w:hAnsi="Bookman Old Style"/>
          <w:b/>
          <w:bCs/>
          <w:color w:val="000000"/>
          <w:sz w:val="22"/>
          <w:szCs w:val="22"/>
        </w:rPr>
        <w:t>OSCIP</w:t>
      </w:r>
    </w:p>
    <w:p w:rsidR="009B6C43" w:rsidRPr="00E06B94" w:rsidRDefault="009B6C43" w:rsidP="00E06B94">
      <w:pPr>
        <w:numPr>
          <w:ilvl w:val="0"/>
          <w:numId w:val="4"/>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lastRenderedPageBreak/>
        <w:t>Executar, conforme aprovado pel</w:t>
      </w:r>
      <w:r w:rsidR="00E6639A" w:rsidRPr="00E06B94">
        <w:rPr>
          <w:rFonts w:ascii="Bookman Old Style" w:eastAsia="Calibri" w:hAnsi="Bookman Old Style"/>
          <w:color w:val="000000"/>
          <w:sz w:val="22"/>
          <w:szCs w:val="22"/>
        </w:rPr>
        <w:t xml:space="preserve">a </w:t>
      </w:r>
      <w:r w:rsidR="00E6639A" w:rsidRPr="00E06B94">
        <w:rPr>
          <w:rFonts w:ascii="Bookman Old Style" w:eastAsia="Calibri" w:hAnsi="Bookman Old Style"/>
          <w:b/>
          <w:color w:val="000000"/>
          <w:sz w:val="22"/>
          <w:szCs w:val="22"/>
        </w:rPr>
        <w:t>ASSOCIAÇÃO</w:t>
      </w:r>
      <w:r w:rsidRPr="00E06B94">
        <w:rPr>
          <w:rFonts w:ascii="Bookman Old Style" w:eastAsia="Calibri" w:hAnsi="Bookman Old Style"/>
          <w:color w:val="000000"/>
          <w:sz w:val="22"/>
          <w:szCs w:val="22"/>
        </w:rPr>
        <w:t>, o Programa de Trabalho, zelando pela boa qualidade das ações e serviços prestados e buscando alcançar eficiência, eficácia, efetividade e economicidade em suas atividades;</w:t>
      </w:r>
    </w:p>
    <w:p w:rsidR="009B6C43" w:rsidRPr="00E06B94" w:rsidRDefault="009B6C43" w:rsidP="00E06B94">
      <w:pPr>
        <w:numPr>
          <w:ilvl w:val="0"/>
          <w:numId w:val="4"/>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Observar, no transcorrer da execução de suas atividades, as orientações emanadas d</w:t>
      </w:r>
      <w:r w:rsidR="0077227B"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77227B" w:rsidRPr="00E06B94">
        <w:rPr>
          <w:rFonts w:ascii="Bookman Old Style" w:eastAsia="Calibri" w:hAnsi="Bookman Old Style"/>
          <w:b/>
          <w:bCs/>
          <w:color w:val="000000"/>
          <w:sz w:val="22"/>
          <w:szCs w:val="22"/>
        </w:rPr>
        <w:t>SSOCIAÇÃO</w:t>
      </w:r>
      <w:r w:rsidRPr="00E06B94">
        <w:rPr>
          <w:rFonts w:ascii="Bookman Old Style" w:eastAsia="Calibri" w:hAnsi="Bookman Old Style"/>
          <w:color w:val="000000"/>
          <w:sz w:val="22"/>
          <w:szCs w:val="22"/>
        </w:rPr>
        <w:t>, elaboradas com base no acompanhamento e supervisão;</w:t>
      </w:r>
    </w:p>
    <w:p w:rsidR="009B6C43" w:rsidRPr="00E06B94" w:rsidRDefault="009B6C43" w:rsidP="00E06B94">
      <w:pPr>
        <w:numPr>
          <w:ilvl w:val="0"/>
          <w:numId w:val="4"/>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Responsabilizar-se, integralmente, pelos encargos de natureza trabalhista e previdenciária, referentes aos recursos humanos utilizados na execução do objeto deste TERMO DE PARCERIA, decorrentes do ajuizamento de eventuais demandas judiciais, bem como por todos os ônus tributários ou extraordinários que incidam sobre o presente instrumento, ressalvados aqueles de natureza compulsória, lançados automaticamente pela rede bancária arrecadadora;</w:t>
      </w:r>
    </w:p>
    <w:p w:rsidR="009B6C43" w:rsidRPr="00E06B94" w:rsidRDefault="009B6C43" w:rsidP="00E06B94">
      <w:pPr>
        <w:numPr>
          <w:ilvl w:val="0"/>
          <w:numId w:val="4"/>
        </w:numPr>
        <w:autoSpaceDE w:val="0"/>
        <w:autoSpaceDN w:val="0"/>
        <w:adjustRightInd w:val="0"/>
        <w:spacing w:line="288" w:lineRule="auto"/>
        <w:jc w:val="both"/>
        <w:rPr>
          <w:rFonts w:ascii="Bookman Old Style" w:eastAsia="Calibri" w:hAnsi="Bookman Old Style"/>
          <w:color w:val="000000"/>
          <w:spacing w:val="-4"/>
          <w:sz w:val="22"/>
          <w:szCs w:val="22"/>
        </w:rPr>
      </w:pPr>
      <w:r w:rsidRPr="00E06B94">
        <w:rPr>
          <w:rFonts w:ascii="Bookman Old Style" w:eastAsia="Calibri" w:hAnsi="Bookman Old Style"/>
          <w:color w:val="000000"/>
          <w:spacing w:val="-4"/>
          <w:sz w:val="22"/>
          <w:szCs w:val="22"/>
        </w:rPr>
        <w:t>Promover, até 28 de fevereiro de cada a</w:t>
      </w:r>
      <w:r w:rsidR="00B424DF" w:rsidRPr="00E06B94">
        <w:rPr>
          <w:rFonts w:ascii="Bookman Old Style" w:eastAsia="Calibri" w:hAnsi="Bookman Old Style"/>
          <w:color w:val="000000"/>
          <w:spacing w:val="-4"/>
          <w:sz w:val="22"/>
          <w:szCs w:val="22"/>
        </w:rPr>
        <w:t>no, a publicação integral no Diário Oficial dos Municípios</w:t>
      </w:r>
      <w:r w:rsidRPr="00E06B94">
        <w:rPr>
          <w:rFonts w:ascii="Bookman Old Style" w:eastAsia="Calibri" w:hAnsi="Bookman Old Style"/>
          <w:color w:val="000000"/>
          <w:spacing w:val="-4"/>
          <w:sz w:val="22"/>
          <w:szCs w:val="22"/>
        </w:rPr>
        <w:t xml:space="preserve"> de extrato de relatório de execução física e financeira do TERMO DE PARCERIA, de acordo com o modelo constante do Anexo II do Decreto 3.100, de 30 de junho de 1999;</w:t>
      </w:r>
    </w:p>
    <w:p w:rsidR="009B6C43" w:rsidRPr="00E06B94" w:rsidRDefault="009B6C43" w:rsidP="00E06B94">
      <w:pPr>
        <w:numPr>
          <w:ilvl w:val="0"/>
          <w:numId w:val="4"/>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Publicar, no prazo máximo de trinta dias, contados da assinatura deste TERMO DE PARCERIA, regulamento próprio contendo os procedimentos que adotará para promover a aquisição ou contratação de quaisquer bens, obras e serviços, observados os princípios da legalidade, impessoalidade, moralidade, publicidade, economicidade e da eficiência;</w:t>
      </w:r>
    </w:p>
    <w:p w:rsidR="009B6C43" w:rsidRPr="00E06B94" w:rsidRDefault="009B6C43" w:rsidP="00E06B94">
      <w:pPr>
        <w:numPr>
          <w:ilvl w:val="0"/>
          <w:numId w:val="4"/>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Indicar pelo menos um responsável pela boa administração e aplicação dos recursos recebidos, cujo nome constará do extrato deste TERMO DE PARCERIA a ser publicado pel</w:t>
      </w:r>
      <w:r w:rsidR="00B424DF"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B424DF" w:rsidRPr="00E06B94">
        <w:rPr>
          <w:rFonts w:ascii="Bookman Old Style" w:eastAsia="Calibri" w:hAnsi="Bookman Old Style"/>
          <w:b/>
          <w:bCs/>
          <w:color w:val="000000"/>
          <w:sz w:val="22"/>
          <w:szCs w:val="22"/>
        </w:rPr>
        <w:t>SSOCIAÇÃO</w:t>
      </w:r>
      <w:r w:rsidRPr="00E06B94">
        <w:rPr>
          <w:rFonts w:ascii="Bookman Old Style" w:eastAsia="Calibri" w:hAnsi="Bookman Old Style"/>
          <w:color w:val="000000"/>
          <w:sz w:val="22"/>
          <w:szCs w:val="22"/>
        </w:rPr>
        <w:t>, conforme modelo apresentado no Anexo I do Decreto 3.100, de 30 de junho de 1999; e</w:t>
      </w:r>
    </w:p>
    <w:p w:rsidR="009B6C43" w:rsidRPr="00E06B94" w:rsidRDefault="009B6C43" w:rsidP="00E06B94">
      <w:pPr>
        <w:numPr>
          <w:ilvl w:val="0"/>
          <w:numId w:val="4"/>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Movimentar os recursos financeiros, objeto deste TERMO DE PARCERIA, em conta bancária específica indicada pel</w:t>
      </w:r>
      <w:r w:rsidR="00B424DF"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B424DF" w:rsidRPr="00E06B94">
        <w:rPr>
          <w:rFonts w:ascii="Bookman Old Style" w:eastAsia="Calibri" w:hAnsi="Bookman Old Style"/>
          <w:b/>
          <w:bCs/>
          <w:color w:val="000000"/>
          <w:sz w:val="22"/>
          <w:szCs w:val="22"/>
        </w:rPr>
        <w:t>SSOCIAÇÃO</w:t>
      </w:r>
      <w:r w:rsidRPr="00E06B94">
        <w:rPr>
          <w:rFonts w:ascii="Bookman Old Style" w:eastAsia="Calibri" w:hAnsi="Bookman Old Style"/>
          <w:color w:val="000000"/>
          <w:sz w:val="22"/>
          <w:szCs w:val="22"/>
        </w:rPr>
        <w:t>.</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color w:val="000000"/>
          <w:sz w:val="22"/>
          <w:szCs w:val="22"/>
        </w:rPr>
        <w:t>II - D</w:t>
      </w:r>
      <w:r w:rsidR="00B424DF"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B424DF" w:rsidRPr="00E06B94">
        <w:rPr>
          <w:rFonts w:ascii="Bookman Old Style" w:eastAsia="Calibri" w:hAnsi="Bookman Old Style"/>
          <w:b/>
          <w:bCs/>
          <w:color w:val="000000"/>
          <w:sz w:val="22"/>
          <w:szCs w:val="22"/>
        </w:rPr>
        <w:t>SSOCIAÇÃO</w:t>
      </w:r>
    </w:p>
    <w:p w:rsidR="009B6C43" w:rsidRPr="00E06B94" w:rsidRDefault="009B6C43" w:rsidP="00E06B94">
      <w:pPr>
        <w:numPr>
          <w:ilvl w:val="0"/>
          <w:numId w:val="5"/>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Acompanhar, supervisionar e fiscalizar a execução deste TERMO DE PARCERIA, de acordo com o Programa de Trabalho aprovado;</w:t>
      </w:r>
    </w:p>
    <w:p w:rsidR="009B6C43" w:rsidRPr="00E06B94" w:rsidRDefault="009B6C43" w:rsidP="00E06B94">
      <w:pPr>
        <w:numPr>
          <w:ilvl w:val="0"/>
          <w:numId w:val="5"/>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Indicar à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o banco em que será aberta conta bancária específica para movimentação dos recursos financeiros necessários à execução deste TERMO DE PARCERIA;</w:t>
      </w:r>
    </w:p>
    <w:p w:rsidR="009B6C43" w:rsidRPr="00E06B94" w:rsidRDefault="009B6C43" w:rsidP="00E06B94">
      <w:pPr>
        <w:numPr>
          <w:ilvl w:val="0"/>
          <w:numId w:val="5"/>
        </w:numPr>
        <w:autoSpaceDE w:val="0"/>
        <w:autoSpaceDN w:val="0"/>
        <w:adjustRightInd w:val="0"/>
        <w:spacing w:line="288" w:lineRule="auto"/>
        <w:jc w:val="both"/>
        <w:rPr>
          <w:rFonts w:ascii="Bookman Old Style" w:eastAsia="Calibri" w:hAnsi="Bookman Old Style"/>
          <w:sz w:val="22"/>
          <w:szCs w:val="22"/>
        </w:rPr>
      </w:pPr>
      <w:r w:rsidRPr="00E06B94">
        <w:rPr>
          <w:rFonts w:ascii="Bookman Old Style" w:eastAsia="Calibri" w:hAnsi="Bookman Old Style"/>
          <w:color w:val="000000"/>
          <w:sz w:val="22"/>
          <w:szCs w:val="22"/>
        </w:rPr>
        <w:t xml:space="preserve">Repassar os recursos financeiros à OSCIP nos termos estabelecidos na Cláusula </w:t>
      </w:r>
      <w:r w:rsidRPr="00E06B94">
        <w:rPr>
          <w:rFonts w:ascii="Bookman Old Style" w:eastAsia="Calibri" w:hAnsi="Bookman Old Style"/>
          <w:sz w:val="22"/>
          <w:szCs w:val="22"/>
        </w:rPr>
        <w:t>Quarta;</w:t>
      </w:r>
    </w:p>
    <w:p w:rsidR="009B6C43" w:rsidRPr="00E06B94" w:rsidRDefault="009B6C43" w:rsidP="00E06B94">
      <w:pPr>
        <w:numPr>
          <w:ilvl w:val="0"/>
          <w:numId w:val="5"/>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Publicar no Diário Oficial </w:t>
      </w:r>
      <w:r w:rsidR="00B424DF" w:rsidRPr="00E06B94">
        <w:rPr>
          <w:rFonts w:ascii="Bookman Old Style" w:eastAsia="Calibri" w:hAnsi="Bookman Old Style"/>
          <w:color w:val="000000"/>
          <w:sz w:val="22"/>
          <w:szCs w:val="22"/>
        </w:rPr>
        <w:t xml:space="preserve">dos Municípios </w:t>
      </w:r>
      <w:r w:rsidRPr="00E06B94">
        <w:rPr>
          <w:rFonts w:ascii="Bookman Old Style" w:eastAsia="Calibri" w:hAnsi="Bookman Old Style"/>
          <w:color w:val="000000"/>
          <w:sz w:val="22"/>
          <w:szCs w:val="22"/>
        </w:rPr>
        <w:t>extrato deste TERMO DE PARCERIA e de seus aditivos e apostilamentos, no prazo máximo de quinze dias após sua assinatura, conforme modelo do Anexo I do Decreto n.º 3.100, de 30 de junho de 1999;</w:t>
      </w:r>
    </w:p>
    <w:p w:rsidR="009B6C43" w:rsidRPr="00E06B94" w:rsidRDefault="009B6C43" w:rsidP="00E06B94">
      <w:pPr>
        <w:numPr>
          <w:ilvl w:val="0"/>
          <w:numId w:val="5"/>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Criar Comissão de Avaliação para este TERMO DE PARCERIA, composta por dois representantes d</w:t>
      </w:r>
      <w:r w:rsidR="00B424DF"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B424DF"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 xml:space="preserve">um da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e um do Conselho de Política Pública (quando houver o Conselho de Política Pública);</w:t>
      </w:r>
    </w:p>
    <w:p w:rsidR="009B6C43" w:rsidRPr="00E06B94" w:rsidRDefault="009B6C43" w:rsidP="00E06B94">
      <w:pPr>
        <w:numPr>
          <w:ilvl w:val="0"/>
          <w:numId w:val="5"/>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lastRenderedPageBreak/>
        <w:t xml:space="preserve">Prestar o apoio necessário à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para que seja alcançado o objeto deste TERMO DE PARCERIA em toda sua extensão;</w:t>
      </w:r>
    </w:p>
    <w:p w:rsidR="009B6C43" w:rsidRPr="00E06B94" w:rsidRDefault="009B6C43" w:rsidP="00E06B94">
      <w:pPr>
        <w:numPr>
          <w:ilvl w:val="0"/>
          <w:numId w:val="5"/>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Fornecer ao Conselho de Política Pública (quando houver) da área correspondente à atividade ora fomentada, todos os elementos indispensáveis ao cumprimento de suas obrigações em relação à este TERMO DE PARCERIA, nos termos do art. 17 do Decreto n.º 3.100, de 30 de junho de 1999.</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QUARTA – DOS RECURSOS FINANCEIROS</w:t>
      </w:r>
    </w:p>
    <w:p w:rsidR="009B6C43" w:rsidRPr="00E06B94" w:rsidRDefault="009B6C43" w:rsidP="00E06B94">
      <w:pPr>
        <w:autoSpaceDE w:val="0"/>
        <w:autoSpaceDN w:val="0"/>
        <w:adjustRightInd w:val="0"/>
        <w:spacing w:line="288" w:lineRule="auto"/>
        <w:jc w:val="both"/>
        <w:rPr>
          <w:rFonts w:ascii="Bookman Old Style" w:eastAsia="Calibri" w:hAnsi="Bookman Old Style"/>
          <w:sz w:val="22"/>
          <w:szCs w:val="22"/>
        </w:rPr>
      </w:pPr>
      <w:r w:rsidRPr="00E06B94">
        <w:rPr>
          <w:rFonts w:ascii="Bookman Old Style" w:eastAsia="Calibri" w:hAnsi="Bookman Old Style"/>
          <w:color w:val="000000"/>
          <w:sz w:val="22"/>
          <w:szCs w:val="22"/>
        </w:rPr>
        <w:t xml:space="preserve">Para o cumprimento das metas estabelecidas nos Programas de Trabalhos decorrentes deste TERMO DE PARCERIA, </w:t>
      </w:r>
      <w:r w:rsidR="00B424DF" w:rsidRPr="00E06B94">
        <w:rPr>
          <w:rFonts w:ascii="Bookman Old Style" w:eastAsia="Calibri" w:hAnsi="Bookman Old Style"/>
          <w:color w:val="000000"/>
          <w:sz w:val="22"/>
          <w:szCs w:val="22"/>
        </w:rPr>
        <w:t xml:space="preserve">a </w:t>
      </w:r>
      <w:r w:rsidRPr="00E06B94">
        <w:rPr>
          <w:rFonts w:ascii="Bookman Old Style" w:eastAsia="Calibri" w:hAnsi="Bookman Old Style"/>
          <w:b/>
          <w:bCs/>
          <w:color w:val="000000"/>
          <w:sz w:val="22"/>
          <w:szCs w:val="22"/>
        </w:rPr>
        <w:t>A</w:t>
      </w:r>
      <w:r w:rsidR="00B424DF"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bCs/>
          <w:color w:val="000000"/>
          <w:sz w:val="22"/>
          <w:szCs w:val="22"/>
        </w:rPr>
        <w:t>repassará, à</w:t>
      </w:r>
      <w:r w:rsidRPr="00E06B94">
        <w:rPr>
          <w:rFonts w:ascii="Bookman Old Style" w:eastAsia="Calibri" w:hAnsi="Bookman Old Style"/>
          <w:b/>
          <w:bCs/>
          <w:color w:val="000000"/>
          <w:sz w:val="22"/>
          <w:szCs w:val="22"/>
        </w:rPr>
        <w:t xml:space="preserve"> OSCIP, </w:t>
      </w:r>
      <w:r w:rsidRPr="00E06B94">
        <w:rPr>
          <w:rFonts w:ascii="Bookman Old Style" w:eastAsia="Calibri" w:hAnsi="Bookman Old Style"/>
          <w:bCs/>
          <w:color w:val="000000"/>
          <w:sz w:val="22"/>
          <w:szCs w:val="22"/>
        </w:rPr>
        <w:t>os valores necessários a realização destes,</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 xml:space="preserve">de acordo com o cronograma de desembolso a ser estabelecido nos Programas de Trabalho, firmado entre as </w:t>
      </w:r>
      <w:r w:rsidRPr="00E06B94">
        <w:rPr>
          <w:rFonts w:ascii="Bookman Old Style" w:eastAsia="Calibri" w:hAnsi="Bookman Old Style"/>
          <w:sz w:val="22"/>
          <w:szCs w:val="22"/>
        </w:rPr>
        <w:t xml:space="preserve">partes, </w:t>
      </w:r>
      <w:r w:rsidR="00E31578">
        <w:rPr>
          <w:rFonts w:ascii="Bookman Old Style" w:eastAsia="Calibri" w:hAnsi="Bookman Old Style"/>
          <w:sz w:val="22"/>
          <w:szCs w:val="22"/>
        </w:rPr>
        <w:t xml:space="preserve">sendo </w:t>
      </w:r>
      <w:r w:rsidRPr="00E06B94">
        <w:rPr>
          <w:rFonts w:ascii="Bookman Old Style" w:eastAsia="Calibri" w:hAnsi="Bookman Old Style"/>
          <w:sz w:val="22"/>
          <w:szCs w:val="22"/>
        </w:rPr>
        <w:t xml:space="preserve">assim composto: </w:t>
      </w:r>
      <w:r w:rsidRPr="00E06B94">
        <w:rPr>
          <w:rFonts w:ascii="Bookman Old Style" w:eastAsia="Calibri" w:hAnsi="Bookman Old Style"/>
          <w:i/>
          <w:sz w:val="22"/>
          <w:szCs w:val="22"/>
        </w:rPr>
        <w:t>(a ser ajustado de acordo com a proposta da oscip):</w:t>
      </w:r>
      <w:r w:rsidRPr="00E06B94">
        <w:rPr>
          <w:rFonts w:ascii="Bookman Old Style" w:eastAsia="Calibri" w:hAnsi="Bookman Old Style"/>
          <w:sz w:val="22"/>
          <w:szCs w:val="22"/>
        </w:rPr>
        <w:t xml:space="preserve"> </w:t>
      </w:r>
    </w:p>
    <w:p w:rsidR="009B6C43" w:rsidRPr="00E06B94" w:rsidRDefault="009B6C43" w:rsidP="00E06B94">
      <w:pPr>
        <w:autoSpaceDE w:val="0"/>
        <w:autoSpaceDN w:val="0"/>
        <w:adjustRightInd w:val="0"/>
        <w:spacing w:line="288" w:lineRule="auto"/>
        <w:jc w:val="both"/>
        <w:rPr>
          <w:rFonts w:ascii="Bookman Old Style" w:eastAsia="Calibri" w:hAnsi="Bookman Old Style"/>
          <w:sz w:val="22"/>
          <w:szCs w:val="22"/>
        </w:rPr>
      </w:pPr>
    </w:p>
    <w:p w:rsidR="009B6C43" w:rsidRPr="00E06B94" w:rsidRDefault="009B6C43" w:rsidP="00E34A02">
      <w:pPr>
        <w:spacing w:line="288" w:lineRule="auto"/>
        <w:ind w:left="1134"/>
        <w:jc w:val="both"/>
        <w:rPr>
          <w:rFonts w:ascii="Bookman Old Style" w:eastAsia="Calibri" w:hAnsi="Bookman Old Style"/>
          <w:sz w:val="22"/>
          <w:szCs w:val="22"/>
        </w:rPr>
      </w:pPr>
      <w:r w:rsidRPr="00E06B94">
        <w:rPr>
          <w:rFonts w:ascii="Bookman Old Style" w:eastAsia="Calibri" w:hAnsi="Bookman Old Style"/>
          <w:b/>
          <w:sz w:val="22"/>
          <w:szCs w:val="22"/>
        </w:rPr>
        <w:t xml:space="preserve">GRUPO 1 - </w:t>
      </w:r>
      <w:r w:rsidRPr="00E06B94">
        <w:rPr>
          <w:rFonts w:ascii="Bookman Old Style" w:eastAsia="Calibri" w:hAnsi="Bookman Old Style"/>
          <w:sz w:val="22"/>
          <w:szCs w:val="22"/>
        </w:rPr>
        <w:t>O valor dos serviços da pessoa j</w:t>
      </w:r>
      <w:r w:rsidR="00E31578">
        <w:rPr>
          <w:rFonts w:ascii="Bookman Old Style" w:eastAsia="Calibri" w:hAnsi="Bookman Old Style"/>
          <w:sz w:val="22"/>
          <w:szCs w:val="22"/>
        </w:rPr>
        <w:t xml:space="preserve">urídica contratada, acrescida das diárias de deslocamentos aos Municípios quando necessários, (CUSTOS DIRETOS) </w:t>
      </w:r>
      <w:r w:rsidRPr="00E06B94">
        <w:rPr>
          <w:rFonts w:ascii="Bookman Old Style" w:eastAsia="Calibri" w:hAnsi="Bookman Old Style"/>
          <w:sz w:val="22"/>
          <w:szCs w:val="22"/>
        </w:rPr>
        <w:t>para cobertura dos encargos administrativos e operacionais;</w:t>
      </w:r>
    </w:p>
    <w:p w:rsidR="00B424DF" w:rsidRPr="00E06B94" w:rsidRDefault="00B424DF" w:rsidP="00E34A02">
      <w:pPr>
        <w:spacing w:line="288" w:lineRule="auto"/>
        <w:ind w:left="1134" w:firstLine="1440"/>
        <w:jc w:val="both"/>
        <w:rPr>
          <w:rFonts w:ascii="Bookman Old Style" w:eastAsia="Calibri" w:hAnsi="Bookman Old Style"/>
          <w:sz w:val="22"/>
          <w:szCs w:val="22"/>
        </w:rPr>
      </w:pPr>
    </w:p>
    <w:p w:rsidR="009B6C43" w:rsidRDefault="00E31578" w:rsidP="00E34A02">
      <w:pPr>
        <w:spacing w:line="288" w:lineRule="auto"/>
        <w:ind w:left="1134"/>
        <w:jc w:val="both"/>
        <w:rPr>
          <w:rFonts w:ascii="Bookman Old Style" w:eastAsia="Calibri" w:hAnsi="Bookman Old Style"/>
          <w:sz w:val="22"/>
          <w:szCs w:val="22"/>
        </w:rPr>
      </w:pPr>
      <w:r>
        <w:rPr>
          <w:rFonts w:ascii="Bookman Old Style" w:eastAsia="Calibri" w:hAnsi="Bookman Old Style"/>
          <w:b/>
          <w:sz w:val="22"/>
          <w:szCs w:val="22"/>
        </w:rPr>
        <w:t>GRUPO 2</w:t>
      </w:r>
      <w:r w:rsidR="009B6C43" w:rsidRPr="00E06B94">
        <w:rPr>
          <w:rFonts w:ascii="Bookman Old Style" w:eastAsia="Calibri" w:hAnsi="Bookman Old Style"/>
          <w:b/>
          <w:sz w:val="22"/>
          <w:szCs w:val="22"/>
        </w:rPr>
        <w:t xml:space="preserve"> – </w:t>
      </w:r>
      <w:r w:rsidR="009B6C43" w:rsidRPr="00E06B94">
        <w:rPr>
          <w:rFonts w:ascii="Bookman Old Style" w:eastAsia="Calibri" w:hAnsi="Bookman Old Style"/>
          <w:sz w:val="22"/>
          <w:szCs w:val="22"/>
        </w:rPr>
        <w:t xml:space="preserve">O </w:t>
      </w:r>
      <w:r>
        <w:rPr>
          <w:rFonts w:ascii="Bookman Old Style" w:eastAsia="Calibri" w:hAnsi="Bookman Old Style"/>
          <w:sz w:val="22"/>
          <w:szCs w:val="22"/>
        </w:rPr>
        <w:t>valor da prestação dos serviços;</w:t>
      </w:r>
      <w:r w:rsidR="009B6C43" w:rsidRPr="00E06B94">
        <w:rPr>
          <w:rFonts w:ascii="Bookman Old Style" w:eastAsia="Calibri" w:hAnsi="Bookman Old Style"/>
          <w:sz w:val="22"/>
          <w:szCs w:val="22"/>
        </w:rPr>
        <w:t xml:space="preserve"> </w:t>
      </w:r>
      <w:r>
        <w:rPr>
          <w:rFonts w:ascii="Bookman Old Style" w:eastAsia="Calibri" w:hAnsi="Bookman Old Style"/>
          <w:sz w:val="22"/>
          <w:szCs w:val="22"/>
        </w:rPr>
        <w:t>(CUSTOS DIRETOS)</w:t>
      </w:r>
      <w:r w:rsidR="009B6C43" w:rsidRPr="00E06B94">
        <w:rPr>
          <w:rFonts w:ascii="Bookman Old Style" w:eastAsia="Calibri" w:hAnsi="Bookman Old Style"/>
          <w:sz w:val="22"/>
          <w:szCs w:val="22"/>
        </w:rPr>
        <w:t>;</w:t>
      </w:r>
    </w:p>
    <w:p w:rsidR="00E31578" w:rsidRDefault="00E31578" w:rsidP="00E34A02">
      <w:pPr>
        <w:spacing w:line="288" w:lineRule="auto"/>
        <w:ind w:left="1134"/>
        <w:jc w:val="both"/>
        <w:rPr>
          <w:rFonts w:ascii="Bookman Old Style" w:eastAsia="Calibri" w:hAnsi="Bookman Old Style"/>
          <w:sz w:val="22"/>
          <w:szCs w:val="22"/>
        </w:rPr>
      </w:pPr>
    </w:p>
    <w:p w:rsidR="00E31578" w:rsidRPr="00E06B94" w:rsidRDefault="00E31578" w:rsidP="00E34A02">
      <w:pPr>
        <w:spacing w:line="288" w:lineRule="auto"/>
        <w:ind w:left="1134"/>
        <w:jc w:val="both"/>
        <w:rPr>
          <w:rFonts w:ascii="Bookman Old Style" w:eastAsia="Calibri" w:hAnsi="Bookman Old Style"/>
          <w:sz w:val="22"/>
          <w:szCs w:val="22"/>
        </w:rPr>
      </w:pPr>
      <w:r w:rsidRPr="00E31578">
        <w:rPr>
          <w:rFonts w:ascii="Bookman Old Style" w:eastAsia="Calibri" w:hAnsi="Bookman Old Style"/>
          <w:b/>
          <w:sz w:val="22"/>
          <w:szCs w:val="22"/>
        </w:rPr>
        <w:t>GRUPO 3</w:t>
      </w:r>
      <w:r>
        <w:rPr>
          <w:rFonts w:ascii="Bookman Old Style" w:eastAsia="Calibri" w:hAnsi="Bookman Old Style"/>
          <w:sz w:val="22"/>
          <w:szCs w:val="22"/>
        </w:rPr>
        <w:t xml:space="preserve"> – Despesas necessárias a execução do plano de trabalho, tais como </w:t>
      </w:r>
      <w:r w:rsidRPr="00E06B94">
        <w:rPr>
          <w:rFonts w:ascii="Bookman Old Style" w:eastAsia="Calibri" w:hAnsi="Bookman Old Style"/>
          <w:sz w:val="22"/>
          <w:szCs w:val="22"/>
        </w:rPr>
        <w:t>cobertura dos encargos sociais, administrativos e operacionai</w:t>
      </w:r>
      <w:r>
        <w:rPr>
          <w:rFonts w:ascii="Bookman Old Style" w:eastAsia="Calibri" w:hAnsi="Bookman Old Style"/>
          <w:sz w:val="22"/>
          <w:szCs w:val="22"/>
        </w:rPr>
        <w:t xml:space="preserve">s, desde que previstos no plano de trabalho; </w:t>
      </w:r>
    </w:p>
    <w:p w:rsidR="009B6C43" w:rsidRPr="00E06B94" w:rsidRDefault="009B6C43" w:rsidP="00E06B94">
      <w:pPr>
        <w:spacing w:line="288" w:lineRule="auto"/>
        <w:ind w:firstLine="1440"/>
        <w:jc w:val="both"/>
        <w:rPr>
          <w:rFonts w:ascii="Bookman Old Style" w:eastAsia="Calibri" w:hAnsi="Bookman Old Style"/>
          <w:sz w:val="22"/>
          <w:szCs w:val="22"/>
        </w:rPr>
      </w:pPr>
    </w:p>
    <w:p w:rsidR="009B6C43" w:rsidRPr="00E06B94" w:rsidRDefault="009B6C43" w:rsidP="00E06B94">
      <w:pPr>
        <w:spacing w:line="288" w:lineRule="auto"/>
        <w:jc w:val="both"/>
        <w:rPr>
          <w:rFonts w:ascii="Bookman Old Style" w:eastAsia="Calibri" w:hAnsi="Bookman Old Style"/>
          <w:sz w:val="22"/>
          <w:szCs w:val="22"/>
        </w:rPr>
      </w:pPr>
      <w:r w:rsidRPr="00E06B94">
        <w:rPr>
          <w:rFonts w:ascii="Bookman Old Style" w:eastAsia="Calibri" w:hAnsi="Bookman Old Style"/>
          <w:b/>
          <w:sz w:val="22"/>
          <w:szCs w:val="22"/>
        </w:rPr>
        <w:t xml:space="preserve">Parágrafo Primeiro - </w:t>
      </w:r>
      <w:r w:rsidRPr="00E06B94">
        <w:rPr>
          <w:rFonts w:ascii="Bookman Old Style" w:eastAsia="Calibri" w:hAnsi="Bookman Old Style"/>
          <w:sz w:val="22"/>
          <w:szCs w:val="22"/>
        </w:rPr>
        <w:t xml:space="preserve">Os recursos financeiros que correspondem à execução deste </w:t>
      </w:r>
      <w:r w:rsidRPr="00E06B94">
        <w:rPr>
          <w:rFonts w:ascii="Bookman Old Style" w:eastAsia="Calibri" w:hAnsi="Bookman Old Style"/>
          <w:b/>
          <w:sz w:val="22"/>
          <w:szCs w:val="22"/>
        </w:rPr>
        <w:t>TERMO</w:t>
      </w:r>
      <w:r w:rsidRPr="00E06B94">
        <w:rPr>
          <w:rFonts w:ascii="Bookman Old Style" w:eastAsia="Calibri" w:hAnsi="Bookman Old Style"/>
          <w:sz w:val="22"/>
          <w:szCs w:val="22"/>
        </w:rPr>
        <w:t xml:space="preserve"> correrão à conta de dotação do Orçamento da Associação </w:t>
      </w:r>
      <w:r w:rsidR="00A416D3" w:rsidRPr="00E06B94">
        <w:rPr>
          <w:rFonts w:ascii="Bookman Old Style" w:eastAsia="Calibri" w:hAnsi="Bookman Old Style"/>
          <w:sz w:val="22"/>
          <w:szCs w:val="22"/>
        </w:rPr>
        <w:t xml:space="preserve">Mato-grossense dos Municípios </w:t>
      </w:r>
      <w:r w:rsidRPr="00E06B94">
        <w:rPr>
          <w:rFonts w:ascii="Bookman Old Style" w:eastAsia="Calibri" w:hAnsi="Bookman Old Style"/>
          <w:sz w:val="22"/>
          <w:szCs w:val="22"/>
        </w:rPr>
        <w:t>e serão mencionadas no respectivo Programa de trabalho.</w:t>
      </w:r>
    </w:p>
    <w:p w:rsidR="009B6C43" w:rsidRPr="00E06B94" w:rsidRDefault="009B6C43" w:rsidP="00E06B94">
      <w:pPr>
        <w:spacing w:line="288" w:lineRule="auto"/>
        <w:jc w:val="both"/>
        <w:rPr>
          <w:rFonts w:ascii="Bookman Old Style" w:eastAsia="Calibri" w:hAnsi="Bookman Old Style"/>
          <w:color w:val="000000"/>
          <w:sz w:val="22"/>
          <w:szCs w:val="22"/>
        </w:rPr>
      </w:pPr>
    </w:p>
    <w:p w:rsidR="009B6C43" w:rsidRPr="00E06B94" w:rsidRDefault="009B6C43" w:rsidP="00E06B94">
      <w:pPr>
        <w:spacing w:line="288" w:lineRule="auto"/>
        <w:jc w:val="both"/>
        <w:rPr>
          <w:rFonts w:ascii="Bookman Old Style" w:eastAsia="Calibri" w:hAnsi="Bookman Old Style"/>
          <w:b/>
          <w:color w:val="000000"/>
          <w:sz w:val="22"/>
          <w:szCs w:val="22"/>
        </w:rPr>
      </w:pPr>
      <w:r w:rsidRPr="00E06B94">
        <w:rPr>
          <w:rFonts w:ascii="Bookman Old Style" w:eastAsia="Calibri" w:hAnsi="Bookman Old Style"/>
          <w:b/>
          <w:color w:val="000000"/>
          <w:sz w:val="22"/>
          <w:szCs w:val="22"/>
        </w:rPr>
        <w:t>DOS RECURSOS ORÇAMENTÁRIOS:</w:t>
      </w:r>
    </w:p>
    <w:p w:rsidR="009B6C43" w:rsidRPr="00E06B94" w:rsidRDefault="009B6C43" w:rsidP="00E06B94">
      <w:pPr>
        <w:spacing w:line="288" w:lineRule="auto"/>
        <w:jc w:val="both"/>
        <w:rPr>
          <w:rFonts w:ascii="Bookman Old Style" w:eastAsia="Calibri" w:hAnsi="Bookman Old Style"/>
          <w:color w:val="000000"/>
          <w:sz w:val="22"/>
          <w:szCs w:val="22"/>
        </w:rPr>
      </w:pPr>
    </w:p>
    <w:p w:rsidR="009B6C43" w:rsidRPr="00E06B94" w:rsidRDefault="009B6C43" w:rsidP="00E06B94">
      <w:pPr>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As despesas decorrentes do presente Edital, correrão por conta das Dotações Orçamentárias consignadas no orçamento vigente para o corrente exercício:</w:t>
      </w:r>
    </w:p>
    <w:p w:rsidR="009B6C43" w:rsidRPr="00E06B94" w:rsidRDefault="009B6C43" w:rsidP="00E06B94">
      <w:pPr>
        <w:spacing w:line="288" w:lineRule="auto"/>
        <w:rPr>
          <w:rFonts w:ascii="Bookman Old Style" w:eastAsia="Calibri" w:hAnsi="Bookman Old Style"/>
          <w:color w:val="000000"/>
          <w:sz w:val="22"/>
          <w:szCs w:val="22"/>
        </w:rPr>
      </w:pPr>
    </w:p>
    <w:p w:rsidR="009B6C43" w:rsidRPr="00E34A02" w:rsidRDefault="004C6721" w:rsidP="007661C3">
      <w:pPr>
        <w:spacing w:line="288" w:lineRule="auto"/>
        <w:ind w:left="284"/>
        <w:rPr>
          <w:rFonts w:ascii="Bookman Old Style" w:eastAsia="Calibri" w:hAnsi="Bookman Old Style"/>
        </w:rPr>
      </w:pPr>
      <w:r w:rsidRPr="00E34A02">
        <w:rPr>
          <w:rFonts w:ascii="Bookman Old Style" w:eastAsia="Calibri" w:hAnsi="Bookman Old Style"/>
        </w:rPr>
        <w:t>ÓRGÃO</w:t>
      </w:r>
      <w:r w:rsidRPr="00E34A02">
        <w:rPr>
          <w:rFonts w:ascii="Bookman Old Style" w:eastAsia="Calibri" w:hAnsi="Bookman Old Style"/>
        </w:rPr>
        <w:tab/>
      </w:r>
      <w:r w:rsidRPr="00E34A02">
        <w:rPr>
          <w:rFonts w:ascii="Bookman Old Style" w:eastAsia="Calibri" w:hAnsi="Bookman Old Style"/>
        </w:rPr>
        <w:tab/>
        <w:t>01</w:t>
      </w:r>
      <w:r w:rsidRPr="00E34A02">
        <w:rPr>
          <w:rFonts w:ascii="Bookman Old Style" w:eastAsia="Calibri" w:hAnsi="Bookman Old Style"/>
        </w:rPr>
        <w:tab/>
      </w:r>
      <w:r w:rsidRPr="00E34A02">
        <w:rPr>
          <w:rFonts w:ascii="Bookman Old Style" w:eastAsia="Calibri" w:hAnsi="Bookman Old Style"/>
        </w:rPr>
        <w:tab/>
        <w:t>ASSOCIAÇÃO MATO-GROSSENSE DOS MUNICÍPIOS</w:t>
      </w:r>
    </w:p>
    <w:p w:rsidR="004C6721" w:rsidRPr="00E34A02" w:rsidRDefault="004C6721" w:rsidP="007661C3">
      <w:pPr>
        <w:spacing w:line="288" w:lineRule="auto"/>
        <w:ind w:left="284"/>
        <w:rPr>
          <w:rFonts w:ascii="Bookman Old Style" w:eastAsia="Calibri" w:hAnsi="Bookman Old Style"/>
        </w:rPr>
      </w:pPr>
      <w:r w:rsidRPr="00E34A02">
        <w:rPr>
          <w:rFonts w:ascii="Bookman Old Style" w:eastAsia="Calibri" w:hAnsi="Bookman Old Style"/>
        </w:rPr>
        <w:t>UNIDADE</w:t>
      </w:r>
      <w:r w:rsidRPr="00E34A02">
        <w:rPr>
          <w:rFonts w:ascii="Bookman Old Style" w:eastAsia="Calibri" w:hAnsi="Bookman Old Style"/>
        </w:rPr>
        <w:tab/>
      </w:r>
      <w:r w:rsidRPr="00E34A02">
        <w:rPr>
          <w:rFonts w:ascii="Bookman Old Style" w:eastAsia="Calibri" w:hAnsi="Bookman Old Style"/>
        </w:rPr>
        <w:tab/>
        <w:t>04</w:t>
      </w:r>
      <w:r w:rsidRPr="00E34A02">
        <w:rPr>
          <w:rFonts w:ascii="Bookman Old Style" w:eastAsia="Calibri" w:hAnsi="Bookman Old Style"/>
        </w:rPr>
        <w:tab/>
      </w:r>
      <w:r w:rsidRPr="00E34A02">
        <w:rPr>
          <w:rFonts w:ascii="Bookman Old Style" w:eastAsia="Calibri" w:hAnsi="Bookman Old Style"/>
        </w:rPr>
        <w:tab/>
        <w:t>COORDENAÇÃO TÉCNICA E PROJETOS</w:t>
      </w:r>
    </w:p>
    <w:p w:rsidR="004C6721" w:rsidRPr="00E34A02" w:rsidRDefault="007661C3" w:rsidP="007661C3">
      <w:pPr>
        <w:spacing w:line="288" w:lineRule="auto"/>
        <w:ind w:left="284"/>
        <w:rPr>
          <w:rFonts w:ascii="Bookman Old Style" w:eastAsia="Calibri" w:hAnsi="Bookman Old Style"/>
        </w:rPr>
      </w:pPr>
      <w:r>
        <w:rPr>
          <w:rFonts w:ascii="Bookman Old Style" w:eastAsia="Calibri" w:hAnsi="Bookman Old Style"/>
        </w:rPr>
        <w:t>ATIVIDADE</w:t>
      </w:r>
      <w:r>
        <w:rPr>
          <w:rFonts w:ascii="Bookman Old Style" w:eastAsia="Calibri" w:hAnsi="Bookman Old Style"/>
        </w:rPr>
        <w:tab/>
      </w:r>
      <w:r w:rsidR="004C6721" w:rsidRPr="00E34A02">
        <w:rPr>
          <w:rFonts w:ascii="Bookman Old Style" w:eastAsia="Calibri" w:hAnsi="Bookman Old Style"/>
        </w:rPr>
        <w:t>2.005</w:t>
      </w:r>
      <w:r w:rsidR="004C6721" w:rsidRPr="00E34A02">
        <w:rPr>
          <w:rFonts w:ascii="Bookman Old Style" w:eastAsia="Calibri" w:hAnsi="Bookman Old Style"/>
        </w:rPr>
        <w:tab/>
      </w:r>
      <w:r w:rsidR="004C6721" w:rsidRPr="00E34A02">
        <w:rPr>
          <w:rFonts w:ascii="Bookman Old Style" w:eastAsia="Calibri" w:hAnsi="Bookman Old Style"/>
        </w:rPr>
        <w:tab/>
        <w:t>MANUT. DAS ATIV. FINS DA COORD. TÉC. E PROJETOS</w:t>
      </w:r>
    </w:p>
    <w:p w:rsidR="009B6C43" w:rsidRPr="00E34A02" w:rsidRDefault="004C6721" w:rsidP="007661C3">
      <w:pPr>
        <w:spacing w:line="288" w:lineRule="auto"/>
        <w:ind w:left="284"/>
        <w:rPr>
          <w:rFonts w:ascii="Bookman Old Style" w:eastAsia="Calibri" w:hAnsi="Bookman Old Style"/>
        </w:rPr>
      </w:pPr>
      <w:r w:rsidRPr="00E34A02">
        <w:rPr>
          <w:rFonts w:ascii="Bookman Old Style" w:eastAsia="Calibri" w:hAnsi="Bookman Old Style"/>
        </w:rPr>
        <w:t>ELEMENTO</w:t>
      </w:r>
      <w:r w:rsidRPr="00E34A02">
        <w:rPr>
          <w:rFonts w:ascii="Bookman Old Style" w:eastAsia="Calibri" w:hAnsi="Bookman Old Style"/>
        </w:rPr>
        <w:tab/>
        <w:t>3.3.90.39</w:t>
      </w:r>
      <w:r w:rsidRPr="00E34A02">
        <w:rPr>
          <w:rFonts w:ascii="Bookman Old Style" w:eastAsia="Calibri" w:hAnsi="Bookman Old Style"/>
        </w:rPr>
        <w:tab/>
        <w:t>OUTROS SERVIÇOS DE TERCEIRO – PESSOA JURÍDICA</w:t>
      </w:r>
    </w:p>
    <w:p w:rsidR="009B6C43" w:rsidRPr="00E06B94" w:rsidRDefault="009B6C43" w:rsidP="00E06B94">
      <w:pPr>
        <w:spacing w:line="288" w:lineRule="auto"/>
        <w:jc w:val="both"/>
        <w:rPr>
          <w:rFonts w:ascii="Bookman Old Style" w:eastAsia="Calibri" w:hAnsi="Bookman Old Style"/>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Para a o recebimento das parcelas correspondentes do cronograma de desembolso, a OSCIP emitirá </w:t>
      </w:r>
      <w:r w:rsidR="00E34A02">
        <w:rPr>
          <w:rFonts w:ascii="Bookman Old Style" w:eastAsia="Calibri" w:hAnsi="Bookman Old Style"/>
          <w:color w:val="000000"/>
          <w:sz w:val="22"/>
          <w:szCs w:val="22"/>
        </w:rPr>
        <w:t>nota fiscal,</w:t>
      </w:r>
      <w:r w:rsidR="00E34A02" w:rsidRPr="00E06B94">
        <w:rPr>
          <w:rFonts w:ascii="Bookman Old Style" w:eastAsia="Calibri" w:hAnsi="Bookman Old Style"/>
          <w:color w:val="000000"/>
          <w:sz w:val="22"/>
          <w:szCs w:val="22"/>
        </w:rPr>
        <w:t xml:space="preserve"> </w:t>
      </w:r>
      <w:r w:rsidRPr="00E06B94">
        <w:rPr>
          <w:rFonts w:ascii="Bookman Old Style" w:eastAsia="Calibri" w:hAnsi="Bookman Old Style"/>
          <w:color w:val="000000"/>
          <w:sz w:val="22"/>
          <w:szCs w:val="22"/>
        </w:rPr>
        <w:t>fatura correspondente à execução do projeto,</w:t>
      </w:r>
      <w:r w:rsidR="00E34A02">
        <w:rPr>
          <w:rFonts w:ascii="Bookman Old Style" w:eastAsia="Calibri" w:hAnsi="Bookman Old Style"/>
          <w:color w:val="000000"/>
          <w:sz w:val="22"/>
          <w:szCs w:val="22"/>
        </w:rPr>
        <w:t xml:space="preserve"> </w:t>
      </w:r>
      <w:r w:rsidRPr="00E06B94">
        <w:rPr>
          <w:rFonts w:ascii="Bookman Old Style" w:eastAsia="Calibri" w:hAnsi="Bookman Old Style"/>
          <w:color w:val="000000"/>
          <w:sz w:val="22"/>
          <w:szCs w:val="22"/>
        </w:rPr>
        <w:t>identificado por área, pertinentes às despesas havidas, observadas as condições previstas neste Edital, acompanhada dos seguintes documentos:</w:t>
      </w:r>
    </w:p>
    <w:p w:rsidR="009B6C43" w:rsidRPr="00E06B94" w:rsidRDefault="009B6C43" w:rsidP="00E06B94">
      <w:pPr>
        <w:numPr>
          <w:ilvl w:val="0"/>
          <w:numId w:val="6"/>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lastRenderedPageBreak/>
        <w:t>Relatório dos recursos humanos, envolvidos nas ações do projeto, de forma analítica, devidamente identificados por área de atuação;</w:t>
      </w:r>
    </w:p>
    <w:p w:rsidR="009B6C43" w:rsidRPr="00E06B94" w:rsidRDefault="009B6C43" w:rsidP="00E06B94">
      <w:pPr>
        <w:numPr>
          <w:ilvl w:val="0"/>
          <w:numId w:val="6"/>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Comprovante de recolhimento da contribuição previdenciária, devidamente quitada, referente ao mês imediatamente anterior;</w:t>
      </w:r>
    </w:p>
    <w:p w:rsidR="009B6C43" w:rsidRPr="00E06B94" w:rsidRDefault="009B6C43" w:rsidP="00E06B94">
      <w:pPr>
        <w:numPr>
          <w:ilvl w:val="0"/>
          <w:numId w:val="6"/>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Comprovante de recolhimento do Fundo de Garantia por Tempo de Serviço – FGTS, devidamente quitada, referente mês imediatamente anterior.</w:t>
      </w:r>
    </w:p>
    <w:p w:rsidR="009B6C43" w:rsidRPr="00E06B94" w:rsidRDefault="009B6C43" w:rsidP="00E06B94">
      <w:pPr>
        <w:numPr>
          <w:ilvl w:val="0"/>
          <w:numId w:val="6"/>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Prestação de contas, parcial, da aplicação dos recursos repassados, referente à penúltima parcela imediatamente anterior à parcela atual.</w:t>
      </w:r>
    </w:p>
    <w:p w:rsidR="009B6C43" w:rsidRPr="00E06B94" w:rsidRDefault="009B6C43" w:rsidP="00E06B94">
      <w:pPr>
        <w:autoSpaceDE w:val="0"/>
        <w:autoSpaceDN w:val="0"/>
        <w:adjustRightInd w:val="0"/>
        <w:spacing w:line="288" w:lineRule="auto"/>
        <w:ind w:left="720"/>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Segundo </w:t>
      </w:r>
      <w:r w:rsidRPr="00E06B94">
        <w:rPr>
          <w:rFonts w:ascii="Bookman Old Style" w:eastAsia="Calibri" w:hAnsi="Bookman Old Style"/>
          <w:color w:val="000000"/>
          <w:sz w:val="22"/>
          <w:szCs w:val="22"/>
        </w:rPr>
        <w:t xml:space="preserve">– </w:t>
      </w:r>
      <w:r w:rsidR="00B424DF"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B424DF"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 xml:space="preserve">no processo de acompanhamento e supervisão deste TERMO DE PARCERIA e seus Programas de Trabalho poderá recomendar a alteração de valores, o que implicará a revisão das metas pactuadas, ou recomendar revisão das metas, o que implicará a alteração do valor global pactuado, tendo como base o custo relativo, descritos nos grupos, desde que devidamente justificada e aceita pelos </w:t>
      </w:r>
      <w:r w:rsidRPr="00E06B94">
        <w:rPr>
          <w:rFonts w:ascii="Bookman Old Style" w:eastAsia="Calibri" w:hAnsi="Bookman Old Style"/>
          <w:b/>
          <w:bCs/>
          <w:color w:val="000000"/>
          <w:sz w:val="22"/>
          <w:szCs w:val="22"/>
        </w:rPr>
        <w:t>PARCEIROS</w:t>
      </w:r>
      <w:r w:rsidRPr="00E06B94">
        <w:rPr>
          <w:rFonts w:ascii="Bookman Old Style" w:eastAsia="Calibri" w:hAnsi="Bookman Old Style"/>
          <w:color w:val="000000"/>
          <w:sz w:val="22"/>
          <w:szCs w:val="22"/>
        </w:rPr>
        <w:t>, de comum acordo, devendo, nestes casos, serem celebrados Termos Aditivos.</w:t>
      </w:r>
    </w:p>
    <w:p w:rsidR="009B6C43" w:rsidRPr="00E06B94" w:rsidRDefault="009B6C43" w:rsidP="00E06B94">
      <w:pPr>
        <w:autoSpaceDE w:val="0"/>
        <w:autoSpaceDN w:val="0"/>
        <w:adjustRightInd w:val="0"/>
        <w:spacing w:line="288" w:lineRule="auto"/>
        <w:jc w:val="both"/>
        <w:rPr>
          <w:rFonts w:ascii="Bookman Old Style" w:eastAsia="Calibri" w:hAnsi="Bookman Old Style"/>
          <w:bCs/>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Terceiro </w:t>
      </w:r>
      <w:r w:rsidRPr="00E06B94">
        <w:rPr>
          <w:rFonts w:ascii="Bookman Old Style" w:eastAsia="Calibri" w:hAnsi="Bookman Old Style"/>
          <w:color w:val="000000"/>
          <w:sz w:val="22"/>
          <w:szCs w:val="22"/>
        </w:rPr>
        <w:t>– Na hipótese de formalização de Termo Aditivo, as despesas previstas e realizadas no período compreendido entre a data original de encerramento deste TERMO DE PARCERIA e a formalização da nova data de início serão consideradas legítimas, desde que cobertas pelo respectivo empenho.</w:t>
      </w: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Quarto </w:t>
      </w:r>
      <w:r w:rsidRPr="00E06B94">
        <w:rPr>
          <w:rFonts w:ascii="Bookman Old Style" w:eastAsia="Calibri" w:hAnsi="Bookman Old Style"/>
          <w:color w:val="000000"/>
          <w:sz w:val="22"/>
          <w:szCs w:val="22"/>
        </w:rPr>
        <w:t>– As despesas ocorrerão à conta do orçamento vigente, nas classificações programáticas e econômicas da despesa específica e condizente com o objeto do Plano de Trabalho proposto. As despesas relativas a exercícios futuros correrão à conta dos respectivos orçamentos, devendo os créditos e empenhos serem indicados por meio de:</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a) registro por simples apostila, dispensando-se a celebração de Termo Aditivo, quando se tratar apenas da indicação da dotação orçamentária para o novo exercício, mantida a programação anteriormente aprovada; </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b) celebração de Termo Aditivo, quando houver alteração dos valores globais definidos no </w:t>
      </w:r>
      <w:r w:rsidRPr="00E06B94">
        <w:rPr>
          <w:rFonts w:ascii="Bookman Old Style" w:eastAsia="Calibri" w:hAnsi="Bookman Old Style"/>
          <w:i/>
          <w:iCs/>
          <w:color w:val="000000"/>
          <w:sz w:val="22"/>
          <w:szCs w:val="22"/>
        </w:rPr>
        <w:t xml:space="preserve">caput </w:t>
      </w:r>
      <w:r w:rsidRPr="00E06B94">
        <w:rPr>
          <w:rFonts w:ascii="Bookman Old Style" w:eastAsia="Calibri" w:hAnsi="Bookman Old Style"/>
          <w:color w:val="000000"/>
          <w:sz w:val="22"/>
          <w:szCs w:val="22"/>
        </w:rPr>
        <w:t>desta Cláusula.</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Quinto </w:t>
      </w:r>
      <w:r w:rsidRPr="00E06B94">
        <w:rPr>
          <w:rFonts w:ascii="Bookman Old Style" w:eastAsia="Calibri" w:hAnsi="Bookman Old Style"/>
          <w:color w:val="000000"/>
          <w:sz w:val="22"/>
          <w:szCs w:val="22"/>
        </w:rPr>
        <w:t>– A liberação de recursos a partir da terceira parcela, inclusive, ficará condicionada à comprovação das metas para o período correspondente à parcela imediatamente anterior a última liberação, mediante apresentação dos documentos constantes dos incisos I e IV do art. 12 do Decreto nº 3.100, de 30 de junho de 1999.</w:t>
      </w:r>
    </w:p>
    <w:p w:rsidR="00566DAF" w:rsidRPr="00E06B94" w:rsidRDefault="00566DAF" w:rsidP="00E06B94">
      <w:pPr>
        <w:autoSpaceDE w:val="0"/>
        <w:autoSpaceDN w:val="0"/>
        <w:adjustRightInd w:val="0"/>
        <w:spacing w:line="288" w:lineRule="auto"/>
        <w:jc w:val="both"/>
        <w:rPr>
          <w:rFonts w:ascii="Bookman Old Style" w:eastAsia="Calibri" w:hAnsi="Bookman Old Style"/>
          <w:b/>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color w:val="000000"/>
          <w:sz w:val="22"/>
          <w:szCs w:val="22"/>
        </w:rPr>
        <w:t>Parágrafo Sexto</w:t>
      </w:r>
      <w:r w:rsidRPr="00E06B94">
        <w:rPr>
          <w:rFonts w:ascii="Bookman Old Style" w:eastAsia="Calibri" w:hAnsi="Bookman Old Style"/>
          <w:color w:val="000000"/>
          <w:sz w:val="22"/>
          <w:szCs w:val="22"/>
        </w:rPr>
        <w:t xml:space="preserve"> – No caso da OSCIP não apresentar documentação que comprove o recolhimento das contribuições previdenciárias e sociais, referente ao repasse de recursos do mês anterior, </w:t>
      </w:r>
      <w:r w:rsidR="00E93C19" w:rsidRPr="00E06B94">
        <w:rPr>
          <w:rFonts w:ascii="Bookman Old Style" w:eastAsia="Calibri" w:hAnsi="Bookman Old Style"/>
          <w:color w:val="000000"/>
          <w:sz w:val="22"/>
          <w:szCs w:val="22"/>
        </w:rPr>
        <w:t>a ASSOCIAÇÃO</w:t>
      </w:r>
      <w:r w:rsidRPr="00E06B94">
        <w:rPr>
          <w:rFonts w:ascii="Bookman Old Style" w:eastAsia="Calibri" w:hAnsi="Bookman Old Style"/>
          <w:color w:val="000000"/>
          <w:sz w:val="22"/>
          <w:szCs w:val="22"/>
        </w:rPr>
        <w:t xml:space="preserve"> se reserva no direito de reter os valores </w:t>
      </w:r>
      <w:r w:rsidRPr="00E06B94">
        <w:rPr>
          <w:rFonts w:ascii="Bookman Old Style" w:eastAsia="Calibri" w:hAnsi="Bookman Old Style"/>
          <w:color w:val="000000"/>
          <w:sz w:val="22"/>
          <w:szCs w:val="22"/>
        </w:rPr>
        <w:lastRenderedPageBreak/>
        <w:t>correspondentes às ações do mês em referência, até que seja apresentada pela entidade a referida documentação faltante.</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QUINTA – DA PRESTAÇÃO DE CONTAS</w:t>
      </w:r>
      <w:r w:rsidR="00E46336" w:rsidRPr="00E06B94">
        <w:rPr>
          <w:rFonts w:ascii="Bookman Old Style" w:eastAsia="Calibri" w:hAnsi="Bookman Old Style"/>
          <w:b/>
          <w:bCs/>
          <w:color w:val="000000"/>
          <w:sz w:val="22"/>
          <w:szCs w:val="22"/>
        </w:rPr>
        <w:t>.</w:t>
      </w:r>
    </w:p>
    <w:p w:rsidR="009E1FF2" w:rsidRPr="00E06B94" w:rsidRDefault="009E1FF2"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color w:val="000000"/>
          <w:sz w:val="22"/>
          <w:szCs w:val="22"/>
        </w:rPr>
        <w:t xml:space="preserve">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 xml:space="preserve">elaborará e apresentará a </w:t>
      </w:r>
      <w:r w:rsidRPr="00E06B94">
        <w:rPr>
          <w:rFonts w:ascii="Bookman Old Style" w:eastAsia="Calibri" w:hAnsi="Bookman Old Style"/>
          <w:b/>
          <w:bCs/>
          <w:color w:val="000000"/>
          <w:sz w:val="22"/>
          <w:szCs w:val="22"/>
        </w:rPr>
        <w:t>A</w:t>
      </w:r>
      <w:r w:rsidR="00E93C19"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prestação de contas do adimplemento do seu objeto e de todos os recursos e bens de origem pública recebidos mediante este TERMO DE PARCERIA</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 xml:space="preserve">até sessenta dias após o </w:t>
      </w:r>
      <w:r w:rsidR="00E34A02">
        <w:rPr>
          <w:rFonts w:ascii="Bookman Old Style" w:eastAsia="Calibri" w:hAnsi="Bookman Old Style"/>
          <w:color w:val="000000"/>
          <w:sz w:val="22"/>
          <w:szCs w:val="22"/>
        </w:rPr>
        <w:t xml:space="preserve">recebimento do repasse. Também deverá ser apresentada prestação de contas anual ao </w:t>
      </w:r>
      <w:r w:rsidRPr="00E06B94">
        <w:rPr>
          <w:rFonts w:ascii="Bookman Old Style" w:eastAsia="Calibri" w:hAnsi="Bookman Old Style"/>
          <w:color w:val="000000"/>
          <w:sz w:val="22"/>
          <w:szCs w:val="22"/>
        </w:rPr>
        <w:t xml:space="preserve">término deste (na hipótese do Termo de Parceria ser inferior ao ano fiscal) </w:t>
      </w:r>
      <w:r w:rsidRPr="00E06B94">
        <w:rPr>
          <w:rFonts w:ascii="Bookman Old Style" w:eastAsia="Calibri" w:hAnsi="Bookman Old Style"/>
          <w:bCs/>
          <w:color w:val="000000"/>
          <w:sz w:val="22"/>
          <w:szCs w:val="22"/>
        </w:rPr>
        <w:t>ou</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até 28 de fevereiro do exercício subseq</w:t>
      </w:r>
      <w:r w:rsidR="005348A7" w:rsidRPr="00E06B94">
        <w:rPr>
          <w:rFonts w:ascii="Bookman Old Style" w:eastAsia="Calibri" w:hAnsi="Bookman Old Style"/>
          <w:color w:val="000000"/>
          <w:sz w:val="22"/>
          <w:szCs w:val="22"/>
        </w:rPr>
        <w:t>u</w:t>
      </w:r>
      <w:r w:rsidRPr="00E06B94">
        <w:rPr>
          <w:rFonts w:ascii="Bookman Old Style" w:eastAsia="Calibri" w:hAnsi="Bookman Old Style"/>
          <w:color w:val="000000"/>
          <w:sz w:val="22"/>
          <w:szCs w:val="22"/>
        </w:rPr>
        <w:t>ente (na hipótese do Termo de Parceria ser maior que um ano fiscal) e a q</w:t>
      </w:r>
      <w:r w:rsidR="00E93C19" w:rsidRPr="00E06B94">
        <w:rPr>
          <w:rFonts w:ascii="Bookman Old Style" w:eastAsia="Calibri" w:hAnsi="Bookman Old Style"/>
          <w:color w:val="000000"/>
          <w:sz w:val="22"/>
          <w:szCs w:val="22"/>
        </w:rPr>
        <w:t>ualquer tempo por solicitação da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E93C19"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Primeiro </w:t>
      </w:r>
      <w:r w:rsidRPr="00E06B94">
        <w:rPr>
          <w:rFonts w:ascii="Bookman Old Style" w:eastAsia="Calibri" w:hAnsi="Bookman Old Style"/>
          <w:color w:val="000000"/>
          <w:sz w:val="22"/>
          <w:szCs w:val="22"/>
        </w:rPr>
        <w:t xml:space="preserve">– 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 xml:space="preserve">deverá entregar a </w:t>
      </w:r>
      <w:r w:rsidRPr="00E06B94">
        <w:rPr>
          <w:rFonts w:ascii="Bookman Old Style" w:eastAsia="Calibri" w:hAnsi="Bookman Old Style"/>
          <w:b/>
          <w:bCs/>
          <w:color w:val="000000"/>
          <w:sz w:val="22"/>
          <w:szCs w:val="22"/>
        </w:rPr>
        <w:t>A</w:t>
      </w:r>
      <w:r w:rsidR="009E1FF2"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a Prestação de Contas instruída com os seguintes documentos:</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I - relatório sobre a execução do objeto do TERMO DE PARCERIA, contendo comparativo entre as metas propostas e os resultados alcançados;</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II – demonstrativo integral da receita e despesa realizadas na execução do objeto, oriundos dos recursos recebidos d</w:t>
      </w:r>
      <w:r w:rsidR="009E1FF2"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9E1FF2" w:rsidRPr="00E06B94">
        <w:rPr>
          <w:rFonts w:ascii="Bookman Old Style" w:eastAsia="Calibri" w:hAnsi="Bookman Old Style"/>
          <w:b/>
          <w:bCs/>
          <w:color w:val="000000"/>
          <w:sz w:val="22"/>
          <w:szCs w:val="22"/>
        </w:rPr>
        <w:t>SSOCIAÇÃO</w:t>
      </w:r>
      <w:r w:rsidRPr="00E06B94">
        <w:rPr>
          <w:rFonts w:ascii="Bookman Old Style" w:eastAsia="Calibri" w:hAnsi="Bookman Old Style"/>
          <w:color w:val="000000"/>
          <w:sz w:val="22"/>
          <w:szCs w:val="22"/>
        </w:rPr>
        <w:t xml:space="preserve">, bem como, se for o caso, demonstrativo de igual teor dos recursos originados da própria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 xml:space="preserve">e referentes ao objeto deste TERMO DE PARCERIA, assinados pelo contabilista e pelo responsável da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indicado na Cláusula Terceira;</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III – extrato da execução física e financeira publicado na imprensa oficial do Estado, de acordo com modelo constante do Anexo II do Decreto 3.100, de 30 de junho de 1999;</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IV – parecer e relatório de auditoria independente sobre a aplicação dos recursos objeto deste TERMO DE PARCERIA.</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Segundo </w:t>
      </w:r>
      <w:r w:rsidRPr="00E06B94">
        <w:rPr>
          <w:rFonts w:ascii="Bookman Old Style" w:eastAsia="Calibri" w:hAnsi="Bookman Old Style"/>
          <w:color w:val="000000"/>
          <w:sz w:val="22"/>
          <w:szCs w:val="22"/>
        </w:rPr>
        <w:t>– Os originais dos documentos comprobatórios das receitas e despesas constantes dos demonstrat</w:t>
      </w:r>
      <w:r w:rsidR="009E1FF2" w:rsidRPr="00E06B94">
        <w:rPr>
          <w:rFonts w:ascii="Bookman Old Style" w:eastAsia="Calibri" w:hAnsi="Bookman Old Style"/>
          <w:color w:val="000000"/>
          <w:sz w:val="22"/>
          <w:szCs w:val="22"/>
        </w:rPr>
        <w:t>ivos de que trata o inciso II do</w:t>
      </w:r>
      <w:r w:rsidRPr="00E06B94">
        <w:rPr>
          <w:rFonts w:ascii="Bookman Old Style" w:eastAsia="Calibri" w:hAnsi="Bookman Old Style"/>
          <w:color w:val="000000"/>
          <w:sz w:val="22"/>
          <w:szCs w:val="22"/>
        </w:rPr>
        <w:t xml:space="preserve"> Parágrafo anterior deverão ser arquivados na sede da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 xml:space="preserve">por, no mínimo, cinco anos, separando-se os de origem pública daqueles da própria </w:t>
      </w:r>
      <w:r w:rsidRPr="00E06B94">
        <w:rPr>
          <w:rFonts w:ascii="Bookman Old Style" w:eastAsia="Calibri" w:hAnsi="Bookman Old Style"/>
          <w:b/>
          <w:bCs/>
          <w:color w:val="000000"/>
          <w:sz w:val="22"/>
          <w:szCs w:val="22"/>
        </w:rPr>
        <w:t>OSCIP</w:t>
      </w:r>
      <w:r w:rsidRPr="00E06B94">
        <w:rPr>
          <w:rFonts w:ascii="Bookman Old Style" w:eastAsia="Calibri" w:hAnsi="Bookman Old Style"/>
          <w:color w:val="000000"/>
          <w:sz w:val="22"/>
          <w:szCs w:val="22"/>
        </w:rPr>
        <w:t>.</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Terceiro </w:t>
      </w:r>
      <w:r w:rsidRPr="00E06B94">
        <w:rPr>
          <w:rFonts w:ascii="Bookman Old Style" w:eastAsia="Calibri" w:hAnsi="Bookman Old Style"/>
          <w:color w:val="000000"/>
          <w:sz w:val="22"/>
          <w:szCs w:val="22"/>
        </w:rPr>
        <w:t xml:space="preserve">– Os responsáveis pela fiscalização deste TERMO DE PARCERIA, ao tomarem conhecimento de qualquer irregularidade ou ilegalidade na utilização dos recursos ou bens de origem pública, pela </w:t>
      </w:r>
      <w:r w:rsidRPr="00E06B94">
        <w:rPr>
          <w:rFonts w:ascii="Bookman Old Style" w:eastAsia="Calibri" w:hAnsi="Bookman Old Style"/>
          <w:b/>
          <w:bCs/>
          <w:color w:val="000000"/>
          <w:sz w:val="22"/>
          <w:szCs w:val="22"/>
        </w:rPr>
        <w:t>OSCIP</w:t>
      </w:r>
      <w:r w:rsidRPr="00E06B94">
        <w:rPr>
          <w:rFonts w:ascii="Bookman Old Style" w:eastAsia="Calibri" w:hAnsi="Bookman Old Style"/>
          <w:color w:val="000000"/>
          <w:sz w:val="22"/>
          <w:szCs w:val="22"/>
        </w:rPr>
        <w:t>, darão imediata ciência ao Tribunal de Contas respectivo e ao Ministério Público sob pena de responsabilidade solidária, consoante o art. 12 da Lei 9.790, de 23 de março de 1999.</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SEXTA – DA AVALIAÇÃO DE RESULTADOS</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Os resultados atingidos com a execução do TERMO DE PARCERIA devem ser analisados pela Comissão de Avaliação citada na Cláusula Terceira.</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Único </w:t>
      </w:r>
      <w:r w:rsidRPr="00E06B94">
        <w:rPr>
          <w:rFonts w:ascii="Bookman Old Style" w:eastAsia="Calibri" w:hAnsi="Bookman Old Style"/>
          <w:color w:val="000000"/>
          <w:sz w:val="22"/>
          <w:szCs w:val="22"/>
        </w:rPr>
        <w:t xml:space="preserve">– A Comissão de Avaliação emitirá relatório conclusivo sobre os resultados atingidos, de acordo com o Programa de Trabalho, com base nos indicadores de desempenho citados na Cláusula Segunda, e o encaminhará a </w:t>
      </w:r>
      <w:r w:rsidRPr="00E06B94">
        <w:rPr>
          <w:rFonts w:ascii="Bookman Old Style" w:eastAsia="Calibri" w:hAnsi="Bookman Old Style"/>
          <w:b/>
          <w:bCs/>
          <w:color w:val="000000"/>
          <w:sz w:val="22"/>
          <w:szCs w:val="22"/>
        </w:rPr>
        <w:t>A</w:t>
      </w:r>
      <w:r w:rsidR="009E1FF2" w:rsidRPr="00E06B94">
        <w:rPr>
          <w:rFonts w:ascii="Bookman Old Style" w:eastAsia="Calibri" w:hAnsi="Bookman Old Style"/>
          <w:b/>
          <w:bCs/>
          <w:color w:val="000000"/>
          <w:sz w:val="22"/>
          <w:szCs w:val="22"/>
        </w:rPr>
        <w:t>SSOCIAÇÃO</w:t>
      </w:r>
      <w:r w:rsidR="00E34A02">
        <w:rPr>
          <w:rFonts w:ascii="Bookman Old Style" w:eastAsia="Calibri" w:hAnsi="Bookman Old Style"/>
          <w:color w:val="000000"/>
          <w:sz w:val="22"/>
          <w:szCs w:val="22"/>
        </w:rPr>
        <w:t>, em até 90</w:t>
      </w:r>
      <w:r w:rsidRPr="00E06B94">
        <w:rPr>
          <w:rFonts w:ascii="Bookman Old Style" w:eastAsia="Calibri" w:hAnsi="Bookman Old Style"/>
          <w:color w:val="000000"/>
          <w:sz w:val="22"/>
          <w:szCs w:val="22"/>
        </w:rPr>
        <w:t xml:space="preserve"> (</w:t>
      </w:r>
      <w:r w:rsidR="00E34A02">
        <w:rPr>
          <w:rFonts w:ascii="Bookman Old Style" w:eastAsia="Calibri" w:hAnsi="Bookman Old Style"/>
          <w:color w:val="000000"/>
          <w:sz w:val="22"/>
          <w:szCs w:val="22"/>
        </w:rPr>
        <w:t>noventa</w:t>
      </w:r>
      <w:r w:rsidRPr="00E06B94">
        <w:rPr>
          <w:rFonts w:ascii="Bookman Old Style" w:eastAsia="Calibri" w:hAnsi="Bookman Old Style"/>
          <w:color w:val="000000"/>
          <w:sz w:val="22"/>
          <w:szCs w:val="22"/>
        </w:rPr>
        <w:t>) dias após o término deste TERMO DE PARCERIA.</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SÉTIMA – DA VIGÊNCIA E DA PRORROGAÇÃO</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O presente TERMO DE PARCERIA vigorará por 12 (doze), meses</w:t>
      </w:r>
      <w:r w:rsidRPr="00E06B94">
        <w:rPr>
          <w:rFonts w:ascii="Bookman Old Style" w:eastAsia="Calibri" w:hAnsi="Bookman Old Style"/>
          <w:sz w:val="22"/>
          <w:szCs w:val="22"/>
        </w:rPr>
        <w:t xml:space="preserve"> a</w:t>
      </w:r>
      <w:r w:rsidRPr="00E06B94">
        <w:rPr>
          <w:rFonts w:ascii="Bookman Old Style" w:eastAsia="Calibri" w:hAnsi="Bookman Old Style"/>
          <w:color w:val="000000"/>
          <w:sz w:val="22"/>
          <w:szCs w:val="22"/>
        </w:rPr>
        <w:t xml:space="preserve"> partir da data de sua assinatura, podendo ser renovado por iguais períodos, até o limite de 60 (sessenta) meses.</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Primeiro </w:t>
      </w:r>
      <w:r w:rsidRPr="00E06B94">
        <w:rPr>
          <w:rFonts w:ascii="Bookman Old Style" w:eastAsia="Calibri" w:hAnsi="Bookman Old Style"/>
          <w:color w:val="000000"/>
          <w:sz w:val="22"/>
          <w:szCs w:val="22"/>
        </w:rPr>
        <w:t xml:space="preserve">– Findo o TERMO DE PARCERIA e havendo adimplemento do objeto e excedentes financeiros disponíveis junto a </w:t>
      </w:r>
      <w:r w:rsidRPr="00E06B94">
        <w:rPr>
          <w:rFonts w:ascii="Bookman Old Style" w:eastAsia="Calibri" w:hAnsi="Bookman Old Style"/>
          <w:b/>
          <w:bCs/>
          <w:color w:val="000000"/>
          <w:sz w:val="22"/>
          <w:szCs w:val="22"/>
        </w:rPr>
        <w:t>OSCIP</w:t>
      </w:r>
      <w:r w:rsidRPr="00E06B94">
        <w:rPr>
          <w:rFonts w:ascii="Bookman Old Style" w:eastAsia="Calibri" w:hAnsi="Bookman Old Style"/>
          <w:color w:val="000000"/>
          <w:sz w:val="22"/>
          <w:szCs w:val="22"/>
        </w:rPr>
        <w:t xml:space="preserve">, </w:t>
      </w:r>
      <w:r w:rsidR="009E1FF2"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9E1FF2"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poderá, com base na indicação da Comissão de Avaliação, citada na Cláusula Sexta, e na apresentação de Programa de Trabalho suplementar, prorrogar este TERMO DE PARCERIA, mediante Termo Aditivo, ou requerer a devolução do saldo financeiro disponível.</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Segundo – </w:t>
      </w:r>
      <w:r w:rsidRPr="00E06B94">
        <w:rPr>
          <w:rFonts w:ascii="Bookman Old Style" w:eastAsia="Calibri" w:hAnsi="Bookman Old Style"/>
          <w:color w:val="000000"/>
          <w:sz w:val="22"/>
          <w:szCs w:val="22"/>
        </w:rPr>
        <w:t>Findo o TERMO DE PARCERIA e havendo inadimplemento do objeto e restando desembolsos financeiros a serem repassados pel</w:t>
      </w:r>
      <w:r w:rsidR="009E1FF2"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9E1FF2"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 xml:space="preserve">à </w:t>
      </w:r>
      <w:r w:rsidRPr="00E06B94">
        <w:rPr>
          <w:rFonts w:ascii="Bookman Old Style" w:eastAsia="Calibri" w:hAnsi="Bookman Old Style"/>
          <w:b/>
          <w:bCs/>
          <w:color w:val="000000"/>
          <w:sz w:val="22"/>
          <w:szCs w:val="22"/>
        </w:rPr>
        <w:t>OSCIP</w:t>
      </w:r>
      <w:r w:rsidRPr="00E06B94">
        <w:rPr>
          <w:rFonts w:ascii="Bookman Old Style" w:eastAsia="Calibri" w:hAnsi="Bookman Old Style"/>
          <w:color w:val="000000"/>
          <w:sz w:val="22"/>
          <w:szCs w:val="22"/>
        </w:rPr>
        <w:t>, este TERMO DE PARCERIA poderá ser prorrogado, mediante Termo Aditivo, por indicação da Comissão de Avaliação citada na cláusula Sexta, para cumprimento das metas estabelecidas.</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pacing w:val="-4"/>
          <w:sz w:val="22"/>
          <w:szCs w:val="22"/>
        </w:rPr>
      </w:pPr>
      <w:r w:rsidRPr="00E06B94">
        <w:rPr>
          <w:rFonts w:ascii="Bookman Old Style" w:eastAsia="Calibri" w:hAnsi="Bookman Old Style"/>
          <w:b/>
          <w:bCs/>
          <w:color w:val="000000"/>
          <w:sz w:val="22"/>
          <w:szCs w:val="22"/>
        </w:rPr>
        <w:t xml:space="preserve">Parágrafo Terceiro – </w:t>
      </w:r>
      <w:r w:rsidRPr="00E06B94">
        <w:rPr>
          <w:rFonts w:ascii="Bookman Old Style" w:eastAsia="Calibri" w:hAnsi="Bookman Old Style"/>
          <w:color w:val="000000"/>
          <w:spacing w:val="-4"/>
          <w:sz w:val="22"/>
          <w:szCs w:val="22"/>
        </w:rPr>
        <w:t xml:space="preserve">Havendo inadimplemento do objeto, com ou sem excedentes financeiros junto à </w:t>
      </w:r>
      <w:r w:rsidRPr="00E06B94">
        <w:rPr>
          <w:rFonts w:ascii="Bookman Old Style" w:eastAsia="Calibri" w:hAnsi="Bookman Old Style"/>
          <w:b/>
          <w:bCs/>
          <w:color w:val="000000"/>
          <w:spacing w:val="-4"/>
          <w:sz w:val="22"/>
          <w:szCs w:val="22"/>
        </w:rPr>
        <w:t>OSCIP</w:t>
      </w:r>
      <w:r w:rsidRPr="00E06B94">
        <w:rPr>
          <w:rFonts w:ascii="Bookman Old Style" w:eastAsia="Calibri" w:hAnsi="Bookman Old Style"/>
          <w:color w:val="000000"/>
          <w:spacing w:val="-4"/>
          <w:sz w:val="22"/>
          <w:szCs w:val="22"/>
        </w:rPr>
        <w:t xml:space="preserve">, </w:t>
      </w:r>
      <w:r w:rsidR="00855837" w:rsidRPr="00E06B94">
        <w:rPr>
          <w:rFonts w:ascii="Bookman Old Style" w:eastAsia="Calibri" w:hAnsi="Bookman Old Style"/>
          <w:color w:val="000000"/>
          <w:spacing w:val="-4"/>
          <w:sz w:val="22"/>
          <w:szCs w:val="22"/>
        </w:rPr>
        <w:t>a</w:t>
      </w:r>
      <w:r w:rsidRPr="00E06B94">
        <w:rPr>
          <w:rFonts w:ascii="Bookman Old Style" w:eastAsia="Calibri" w:hAnsi="Bookman Old Style"/>
          <w:color w:val="000000"/>
          <w:spacing w:val="-4"/>
          <w:sz w:val="22"/>
          <w:szCs w:val="22"/>
        </w:rPr>
        <w:t xml:space="preserve"> </w:t>
      </w:r>
      <w:r w:rsidRPr="00E06B94">
        <w:rPr>
          <w:rFonts w:ascii="Bookman Old Style" w:eastAsia="Calibri" w:hAnsi="Bookman Old Style"/>
          <w:b/>
          <w:bCs/>
          <w:color w:val="000000"/>
          <w:spacing w:val="-4"/>
          <w:sz w:val="22"/>
          <w:szCs w:val="22"/>
        </w:rPr>
        <w:t>A</w:t>
      </w:r>
      <w:r w:rsidR="00855837" w:rsidRPr="00E06B94">
        <w:rPr>
          <w:rFonts w:ascii="Bookman Old Style" w:eastAsia="Calibri" w:hAnsi="Bookman Old Style"/>
          <w:b/>
          <w:bCs/>
          <w:color w:val="000000"/>
          <w:spacing w:val="-4"/>
          <w:sz w:val="22"/>
          <w:szCs w:val="22"/>
        </w:rPr>
        <w:t>SSOCIAÇÃO</w:t>
      </w:r>
      <w:r w:rsidRPr="00E06B94">
        <w:rPr>
          <w:rFonts w:ascii="Bookman Old Style" w:eastAsia="Calibri" w:hAnsi="Bookman Old Style"/>
          <w:b/>
          <w:bCs/>
          <w:color w:val="000000"/>
          <w:spacing w:val="-4"/>
          <w:sz w:val="22"/>
          <w:szCs w:val="22"/>
        </w:rPr>
        <w:t xml:space="preserve"> </w:t>
      </w:r>
      <w:r w:rsidRPr="00E06B94">
        <w:rPr>
          <w:rFonts w:ascii="Bookman Old Style" w:eastAsia="Calibri" w:hAnsi="Bookman Old Style"/>
          <w:color w:val="000000"/>
          <w:spacing w:val="-4"/>
          <w:sz w:val="22"/>
          <w:szCs w:val="22"/>
        </w:rPr>
        <w:t>poderá, desde que não haja alocação de recursos públicos adicionais, prorrogar este TERMO DE PARCERIA, mediante Termo Aditivo, por indicação da Comissão de Avaliação citada na cláusula Sexta, ou requerer a devolução dos recursos transferidos e/ou outra medida que julgar cabível.</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Quarto – </w:t>
      </w:r>
      <w:r w:rsidRPr="00E06B94">
        <w:rPr>
          <w:rFonts w:ascii="Bookman Old Style" w:eastAsia="Calibri" w:hAnsi="Bookman Old Style"/>
          <w:color w:val="000000"/>
          <w:sz w:val="22"/>
          <w:szCs w:val="22"/>
        </w:rPr>
        <w:t xml:space="preserve">Nas situações previstas nos Parágrafos anteriores, a Comissão de Avaliação deverá se pronunciar até trinta dias após o término deste TERMO DE PARCERIA, caso contrário, </w:t>
      </w:r>
      <w:r w:rsidR="00855837"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855837"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deverá decidir sobre a sua prorrogação ou não.</w:t>
      </w: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OITAVA – DA RESCISÃO</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O presente TERMO DE PARCERIA poderá ser rescindido por acordo entre as partes ou administrativamente, independente das demais medidas cabíveis, nas seguintes situações: </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I – se houver descumprimento, ainda que parcial, das Cláusulas deste TERMO DE PARCERIA</w:t>
      </w:r>
      <w:r w:rsidRPr="00E06B94">
        <w:rPr>
          <w:rFonts w:ascii="Bookman Old Style" w:eastAsia="Calibri" w:hAnsi="Bookman Old Style"/>
          <w:bCs/>
          <w:color w:val="000000"/>
          <w:sz w:val="22"/>
          <w:szCs w:val="22"/>
        </w:rPr>
        <w:t xml:space="preserve">; </w:t>
      </w:r>
      <w:r w:rsidRPr="00E06B94">
        <w:rPr>
          <w:rFonts w:ascii="Bookman Old Style" w:eastAsia="Calibri" w:hAnsi="Bookman Old Style"/>
          <w:color w:val="000000"/>
          <w:sz w:val="22"/>
          <w:szCs w:val="22"/>
        </w:rPr>
        <w:t>e</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II – </w:t>
      </w:r>
      <w:r w:rsidRPr="00E06B94">
        <w:rPr>
          <w:rFonts w:ascii="Bookman Old Style" w:eastAsia="Calibri" w:hAnsi="Bookman Old Style"/>
          <w:color w:val="000000"/>
          <w:spacing w:val="-4"/>
          <w:sz w:val="22"/>
          <w:szCs w:val="22"/>
        </w:rPr>
        <w:t>unilateralmente pel</w:t>
      </w:r>
      <w:r w:rsidR="00855837" w:rsidRPr="00E06B94">
        <w:rPr>
          <w:rFonts w:ascii="Bookman Old Style" w:eastAsia="Calibri" w:hAnsi="Bookman Old Style"/>
          <w:color w:val="000000"/>
          <w:spacing w:val="-4"/>
          <w:sz w:val="22"/>
          <w:szCs w:val="22"/>
        </w:rPr>
        <w:t>a</w:t>
      </w:r>
      <w:r w:rsidRPr="00E06B94">
        <w:rPr>
          <w:rFonts w:ascii="Bookman Old Style" w:eastAsia="Calibri" w:hAnsi="Bookman Old Style"/>
          <w:color w:val="000000"/>
          <w:spacing w:val="-4"/>
          <w:sz w:val="22"/>
          <w:szCs w:val="22"/>
        </w:rPr>
        <w:t xml:space="preserve"> </w:t>
      </w:r>
      <w:r w:rsidRPr="00E06B94">
        <w:rPr>
          <w:rFonts w:ascii="Bookman Old Style" w:eastAsia="Calibri" w:hAnsi="Bookman Old Style"/>
          <w:b/>
          <w:bCs/>
          <w:color w:val="000000"/>
          <w:spacing w:val="-4"/>
          <w:sz w:val="22"/>
          <w:szCs w:val="22"/>
        </w:rPr>
        <w:t>A</w:t>
      </w:r>
      <w:r w:rsidR="00855837" w:rsidRPr="00E06B94">
        <w:rPr>
          <w:rFonts w:ascii="Bookman Old Style" w:eastAsia="Calibri" w:hAnsi="Bookman Old Style"/>
          <w:b/>
          <w:bCs/>
          <w:color w:val="000000"/>
          <w:spacing w:val="-4"/>
          <w:sz w:val="22"/>
          <w:szCs w:val="22"/>
        </w:rPr>
        <w:t>SSOCIAÇÃO</w:t>
      </w:r>
      <w:r w:rsidRPr="00E06B94">
        <w:rPr>
          <w:rFonts w:ascii="Bookman Old Style" w:eastAsia="Calibri" w:hAnsi="Bookman Old Style"/>
          <w:b/>
          <w:bCs/>
          <w:color w:val="000000"/>
          <w:spacing w:val="-4"/>
          <w:sz w:val="22"/>
          <w:szCs w:val="22"/>
        </w:rPr>
        <w:t xml:space="preserve"> </w:t>
      </w:r>
      <w:r w:rsidRPr="00E06B94">
        <w:rPr>
          <w:rFonts w:ascii="Bookman Old Style" w:eastAsia="Calibri" w:hAnsi="Bookman Old Style"/>
          <w:color w:val="000000"/>
          <w:spacing w:val="-4"/>
          <w:sz w:val="22"/>
          <w:szCs w:val="22"/>
        </w:rPr>
        <w:t xml:space="preserve">se, durante a vigência deste TERMO DE PARCERIA, a </w:t>
      </w:r>
      <w:r w:rsidRPr="00E06B94">
        <w:rPr>
          <w:rFonts w:ascii="Bookman Old Style" w:eastAsia="Calibri" w:hAnsi="Bookman Old Style"/>
          <w:b/>
          <w:bCs/>
          <w:color w:val="000000"/>
          <w:spacing w:val="-4"/>
          <w:sz w:val="22"/>
          <w:szCs w:val="22"/>
        </w:rPr>
        <w:t xml:space="preserve">OSCIP </w:t>
      </w:r>
      <w:r w:rsidRPr="00E06B94">
        <w:rPr>
          <w:rFonts w:ascii="Bookman Old Style" w:eastAsia="Calibri" w:hAnsi="Bookman Old Style"/>
          <w:color w:val="000000"/>
          <w:spacing w:val="-4"/>
          <w:sz w:val="22"/>
          <w:szCs w:val="22"/>
        </w:rPr>
        <w:t>perder, por qualquer razão, a qualificação como “Organização da Sociedade Civil de Interesse Público</w:t>
      </w:r>
      <w:r w:rsidRPr="00E06B94">
        <w:rPr>
          <w:rFonts w:ascii="Bookman Old Style" w:eastAsia="Calibri" w:hAnsi="Bookman Old Style"/>
          <w:color w:val="000000"/>
          <w:sz w:val="22"/>
          <w:szCs w:val="22"/>
        </w:rPr>
        <w:t>”.</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NONA – DA MODIFICAÇÃO</w:t>
      </w:r>
    </w:p>
    <w:p w:rsidR="009B6C43" w:rsidRPr="00E06B94" w:rsidRDefault="009B6C43" w:rsidP="00E06B94">
      <w:pPr>
        <w:autoSpaceDE w:val="0"/>
        <w:autoSpaceDN w:val="0"/>
        <w:adjustRightInd w:val="0"/>
        <w:spacing w:line="288" w:lineRule="auto"/>
        <w:jc w:val="both"/>
        <w:rPr>
          <w:rFonts w:ascii="Bookman Old Style" w:eastAsia="Calibri" w:hAnsi="Bookman Old Style"/>
          <w:sz w:val="22"/>
          <w:szCs w:val="22"/>
        </w:rPr>
      </w:pPr>
      <w:r w:rsidRPr="00E06B94">
        <w:rPr>
          <w:rFonts w:ascii="Bookman Old Style" w:eastAsia="Calibri" w:hAnsi="Bookman Old Style"/>
          <w:color w:val="000000"/>
          <w:sz w:val="22"/>
          <w:szCs w:val="22"/>
        </w:rPr>
        <w:t xml:space="preserve">Este TERMO DE PARCERIA poderá ser modificado em qualquer de suas Cláusulas e condições, exceto quanto ao seu objeto, mediante registro por simples apostila ou Termo Aditivo incluindo criação de novos programas de comum acordo entre os </w:t>
      </w:r>
      <w:r w:rsidRPr="00E06B94">
        <w:rPr>
          <w:rFonts w:ascii="Bookman Old Style" w:eastAsia="Calibri" w:hAnsi="Bookman Old Style"/>
          <w:b/>
          <w:bCs/>
          <w:color w:val="000000"/>
          <w:sz w:val="22"/>
          <w:szCs w:val="22"/>
        </w:rPr>
        <w:t>PARCEIROS</w:t>
      </w:r>
      <w:r w:rsidRPr="00E06B94">
        <w:rPr>
          <w:rFonts w:ascii="Bookman Old Style" w:eastAsia="Calibri" w:hAnsi="Bookman Old Style"/>
          <w:color w:val="000000"/>
          <w:sz w:val="22"/>
          <w:szCs w:val="22"/>
        </w:rPr>
        <w:t>, desde que tal interesse seja manifestado, previamente, por uma das partes, por escrito</w:t>
      </w:r>
      <w:r w:rsidRPr="00E06B94">
        <w:rPr>
          <w:rFonts w:ascii="Bookman Old Style" w:eastAsia="Calibri" w:hAnsi="Bookman Old Style"/>
          <w:color w:val="0000FF"/>
          <w:sz w:val="22"/>
          <w:szCs w:val="22"/>
        </w:rPr>
        <w:t>.</w:t>
      </w: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DÉCIMA – DO FORO</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pacing w:val="-4"/>
          <w:sz w:val="22"/>
          <w:szCs w:val="22"/>
        </w:rPr>
      </w:pPr>
      <w:r w:rsidRPr="00E06B94">
        <w:rPr>
          <w:rFonts w:ascii="Bookman Old Style" w:eastAsia="Calibri" w:hAnsi="Bookman Old Style"/>
          <w:color w:val="000000"/>
          <w:spacing w:val="-4"/>
          <w:sz w:val="22"/>
          <w:szCs w:val="22"/>
        </w:rPr>
        <w:t xml:space="preserve">Fica eleito o foro da cidade de </w:t>
      </w:r>
      <w:r w:rsidR="007724AF" w:rsidRPr="00E06B94">
        <w:rPr>
          <w:rFonts w:ascii="Bookman Old Style" w:eastAsia="Calibri" w:hAnsi="Bookman Old Style"/>
          <w:color w:val="000000"/>
          <w:spacing w:val="-4"/>
          <w:sz w:val="22"/>
          <w:szCs w:val="22"/>
        </w:rPr>
        <w:t>Cuiabá</w:t>
      </w:r>
      <w:r w:rsidRPr="00E06B94">
        <w:rPr>
          <w:rFonts w:ascii="Bookman Old Style" w:eastAsia="Calibri" w:hAnsi="Bookman Old Style"/>
          <w:color w:val="000000"/>
          <w:spacing w:val="-4"/>
          <w:sz w:val="22"/>
          <w:szCs w:val="22"/>
        </w:rPr>
        <w:t xml:space="preserve">/MT para dirimir qualquer dúvida ou solucionar questões que não possam ser resolvidas administrativamente, renunciando as partes a qualquer outro, por mais privilegiado que seja. </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pacing w:val="-4"/>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pacing w:val="-4"/>
          <w:sz w:val="22"/>
          <w:szCs w:val="22"/>
        </w:rPr>
      </w:pPr>
      <w:r w:rsidRPr="00E06B94">
        <w:rPr>
          <w:rFonts w:ascii="Bookman Old Style" w:eastAsia="Calibri" w:hAnsi="Bookman Old Style"/>
          <w:color w:val="000000"/>
          <w:spacing w:val="-4"/>
          <w:sz w:val="22"/>
          <w:szCs w:val="22"/>
        </w:rPr>
        <w:t>E, por estarem assim, justas e acordadas, firmam as partes o presente TERMO DE PARCERIA em 02 (duas) vias de igual teor e forma e para os mesmos fins de direito, na presença das testemunhas abaixo qualificadas.</w:t>
      </w:r>
    </w:p>
    <w:p w:rsidR="009B6C43" w:rsidRPr="00E06B94" w:rsidRDefault="009B6C43" w:rsidP="00E06B94">
      <w:pPr>
        <w:spacing w:line="288" w:lineRule="auto"/>
        <w:jc w:val="right"/>
        <w:rPr>
          <w:rFonts w:ascii="Bookman Old Style" w:eastAsia="Calibri" w:hAnsi="Bookman Old Style"/>
          <w:sz w:val="22"/>
          <w:szCs w:val="22"/>
        </w:rPr>
      </w:pPr>
    </w:p>
    <w:p w:rsidR="009B6C43" w:rsidRPr="00E06B94" w:rsidRDefault="007724AF" w:rsidP="00E06B94">
      <w:pPr>
        <w:spacing w:line="288" w:lineRule="auto"/>
        <w:jc w:val="right"/>
        <w:rPr>
          <w:rFonts w:ascii="Bookman Old Style" w:eastAsia="Calibri" w:hAnsi="Bookman Old Style"/>
          <w:sz w:val="22"/>
          <w:szCs w:val="22"/>
        </w:rPr>
      </w:pPr>
      <w:r w:rsidRPr="00E06B94">
        <w:rPr>
          <w:rFonts w:ascii="Bookman Old Style" w:eastAsia="Calibri" w:hAnsi="Bookman Old Style"/>
          <w:sz w:val="22"/>
          <w:szCs w:val="22"/>
        </w:rPr>
        <w:t>Cuiabá,</w:t>
      </w:r>
      <w:r w:rsidR="009B6C43" w:rsidRPr="00E06B94">
        <w:rPr>
          <w:rFonts w:ascii="Bookman Old Style" w:eastAsia="Calibri" w:hAnsi="Bookman Old Style"/>
          <w:sz w:val="22"/>
          <w:szCs w:val="22"/>
        </w:rPr>
        <w:t xml:space="preserve"> ......./........./20</w:t>
      </w:r>
      <w:r w:rsidR="00E34A02">
        <w:rPr>
          <w:rFonts w:ascii="Bookman Old Style" w:eastAsia="Calibri" w:hAnsi="Bookman Old Style"/>
          <w:sz w:val="22"/>
          <w:szCs w:val="22"/>
        </w:rPr>
        <w:t>21.</w:t>
      </w:r>
    </w:p>
    <w:p w:rsidR="009B6C43" w:rsidRPr="00E06B94" w:rsidRDefault="009B6C43" w:rsidP="00E06B94">
      <w:pPr>
        <w:spacing w:line="288" w:lineRule="auto"/>
        <w:jc w:val="right"/>
        <w:rPr>
          <w:rFonts w:ascii="Bookman Old Style" w:eastAsia="Calibri" w:hAnsi="Bookman Old Style"/>
          <w:sz w:val="22"/>
          <w:szCs w:val="22"/>
        </w:rPr>
      </w:pPr>
    </w:p>
    <w:tbl>
      <w:tblPr>
        <w:tblW w:w="0" w:type="auto"/>
        <w:tblLook w:val="00A0" w:firstRow="1" w:lastRow="0" w:firstColumn="1" w:lastColumn="0" w:noHBand="0" w:noVBand="0"/>
      </w:tblPr>
      <w:tblGrid>
        <w:gridCol w:w="250"/>
        <w:gridCol w:w="8505"/>
      </w:tblGrid>
      <w:tr w:rsidR="00855837" w:rsidRPr="00E06B94" w:rsidTr="007724AF">
        <w:tc>
          <w:tcPr>
            <w:tcW w:w="250" w:type="dxa"/>
          </w:tcPr>
          <w:p w:rsidR="009B6C43" w:rsidRPr="00E06B94" w:rsidRDefault="009B6C43" w:rsidP="00E06B94">
            <w:pPr>
              <w:spacing w:line="288" w:lineRule="auto"/>
              <w:ind w:right="-108" w:hanging="129"/>
              <w:jc w:val="center"/>
              <w:rPr>
                <w:rFonts w:ascii="Bookman Old Style" w:eastAsia="Calibri" w:hAnsi="Bookman Old Style"/>
                <w:i/>
                <w:iCs/>
                <w:sz w:val="22"/>
                <w:szCs w:val="22"/>
              </w:rPr>
            </w:pPr>
          </w:p>
          <w:p w:rsidR="009B6C43" w:rsidRPr="00E06B94" w:rsidRDefault="009B6C43" w:rsidP="00E06B94">
            <w:pPr>
              <w:spacing w:line="288" w:lineRule="auto"/>
              <w:ind w:right="-108" w:hanging="129"/>
              <w:jc w:val="center"/>
              <w:rPr>
                <w:rFonts w:ascii="Bookman Old Style" w:eastAsia="Calibri" w:hAnsi="Bookman Old Style"/>
                <w:sz w:val="22"/>
                <w:szCs w:val="22"/>
              </w:rPr>
            </w:pPr>
          </w:p>
        </w:tc>
        <w:tc>
          <w:tcPr>
            <w:tcW w:w="8505" w:type="dxa"/>
          </w:tcPr>
          <w:p w:rsidR="009B6C43" w:rsidRPr="00E06B94" w:rsidRDefault="009B6C43" w:rsidP="00E06B94">
            <w:pPr>
              <w:spacing w:line="288" w:lineRule="auto"/>
              <w:ind w:right="-77"/>
              <w:jc w:val="center"/>
              <w:rPr>
                <w:rFonts w:ascii="Bookman Old Style" w:eastAsia="Calibri" w:hAnsi="Bookman Old Style"/>
                <w:b/>
                <w:sz w:val="22"/>
                <w:szCs w:val="22"/>
              </w:rPr>
            </w:pPr>
          </w:p>
          <w:p w:rsidR="009B6C43" w:rsidRPr="00E06B94" w:rsidRDefault="00855837" w:rsidP="00E06B94">
            <w:pPr>
              <w:spacing w:line="288" w:lineRule="auto"/>
              <w:ind w:right="-77"/>
              <w:jc w:val="center"/>
              <w:rPr>
                <w:rFonts w:ascii="Bookman Old Style" w:eastAsia="Calibri" w:hAnsi="Bookman Old Style"/>
                <w:b/>
                <w:sz w:val="22"/>
                <w:szCs w:val="22"/>
              </w:rPr>
            </w:pPr>
            <w:r w:rsidRPr="00E06B94">
              <w:rPr>
                <w:rFonts w:ascii="Bookman Old Style" w:eastAsia="Calibri" w:hAnsi="Bookman Old Style"/>
                <w:b/>
                <w:sz w:val="22"/>
                <w:szCs w:val="22"/>
              </w:rPr>
              <w:t>ASSOCIAÇÃO</w:t>
            </w:r>
            <w:r w:rsidR="00E34A02">
              <w:rPr>
                <w:rFonts w:ascii="Bookman Old Style" w:eastAsia="Calibri" w:hAnsi="Bookman Old Style"/>
                <w:b/>
                <w:sz w:val="22"/>
                <w:szCs w:val="22"/>
              </w:rPr>
              <w:t xml:space="preserve"> MATO-GROSSENSE DOS MUNICÍPIOS –AMM.</w:t>
            </w:r>
          </w:p>
          <w:p w:rsidR="009B6C43" w:rsidRPr="00E06B94" w:rsidRDefault="009B6C43" w:rsidP="00E06B94">
            <w:pPr>
              <w:spacing w:line="288" w:lineRule="auto"/>
              <w:ind w:right="-77"/>
              <w:jc w:val="center"/>
              <w:rPr>
                <w:rFonts w:ascii="Bookman Old Style" w:eastAsia="Calibri" w:hAnsi="Bookman Old Style"/>
                <w:b/>
                <w:sz w:val="22"/>
                <w:szCs w:val="22"/>
              </w:rPr>
            </w:pPr>
          </w:p>
          <w:p w:rsidR="009B6C43" w:rsidRPr="00E06B94" w:rsidRDefault="009B6C43" w:rsidP="00E06B94">
            <w:pPr>
              <w:spacing w:line="288" w:lineRule="auto"/>
              <w:ind w:right="-77"/>
              <w:jc w:val="center"/>
              <w:rPr>
                <w:rFonts w:ascii="Bookman Old Style" w:eastAsia="Calibri" w:hAnsi="Bookman Old Style"/>
                <w:b/>
                <w:sz w:val="22"/>
                <w:szCs w:val="22"/>
              </w:rPr>
            </w:pPr>
          </w:p>
          <w:p w:rsidR="009B6C43" w:rsidRPr="00E06B94" w:rsidRDefault="007D2C84" w:rsidP="00E06B94">
            <w:pPr>
              <w:spacing w:line="288" w:lineRule="auto"/>
              <w:ind w:right="-77"/>
              <w:jc w:val="center"/>
              <w:rPr>
                <w:rFonts w:ascii="Bookman Old Style" w:eastAsia="Calibri" w:hAnsi="Bookman Old Style"/>
                <w:i/>
                <w:sz w:val="22"/>
                <w:szCs w:val="22"/>
              </w:rPr>
            </w:pPr>
            <w:r w:rsidRPr="00E06B94">
              <w:rPr>
                <w:rFonts w:ascii="Bookman Old Style" w:eastAsia="Calibri" w:hAnsi="Bookman Old Style"/>
                <w:b/>
                <w:sz w:val="22"/>
                <w:szCs w:val="22"/>
              </w:rPr>
              <w:t>ORGANIZAÇÃO DA</w:t>
            </w:r>
            <w:r>
              <w:rPr>
                <w:rFonts w:ascii="Bookman Old Style" w:eastAsia="Calibri" w:hAnsi="Bookman Old Style"/>
                <w:b/>
                <w:sz w:val="22"/>
                <w:szCs w:val="22"/>
              </w:rPr>
              <w:t xml:space="preserve"> SOCIEDADE CIVIL DE INTERESSE PÚ</w:t>
            </w:r>
            <w:r w:rsidRPr="00E06B94">
              <w:rPr>
                <w:rFonts w:ascii="Bookman Old Style" w:eastAsia="Calibri" w:hAnsi="Bookman Old Style"/>
                <w:b/>
                <w:sz w:val="22"/>
                <w:szCs w:val="22"/>
              </w:rPr>
              <w:t>BLICO OSCIP</w:t>
            </w:r>
          </w:p>
          <w:p w:rsidR="009B6C43" w:rsidRPr="00E06B94" w:rsidRDefault="009B6C43" w:rsidP="00E06B94">
            <w:pPr>
              <w:spacing w:line="288" w:lineRule="auto"/>
              <w:jc w:val="center"/>
              <w:rPr>
                <w:rFonts w:ascii="Bookman Old Style" w:eastAsia="Calibri" w:hAnsi="Bookman Old Style"/>
                <w:sz w:val="22"/>
                <w:szCs w:val="22"/>
              </w:rPr>
            </w:pPr>
          </w:p>
        </w:tc>
      </w:tr>
    </w:tbl>
    <w:p w:rsidR="007724AF" w:rsidRPr="00E06B94" w:rsidRDefault="007724AF" w:rsidP="00E06B94">
      <w:pPr>
        <w:spacing w:line="288" w:lineRule="auto"/>
        <w:jc w:val="both"/>
        <w:rPr>
          <w:rFonts w:ascii="Bookman Old Style" w:eastAsia="Calibri" w:hAnsi="Bookman Old Style"/>
          <w:b/>
          <w:sz w:val="22"/>
          <w:szCs w:val="22"/>
        </w:rPr>
      </w:pPr>
    </w:p>
    <w:p w:rsidR="007724AF" w:rsidRPr="00E06B94" w:rsidRDefault="007724AF" w:rsidP="00E06B94">
      <w:pPr>
        <w:spacing w:line="288" w:lineRule="auto"/>
        <w:jc w:val="both"/>
        <w:rPr>
          <w:rFonts w:ascii="Bookman Old Style" w:eastAsia="Calibri" w:hAnsi="Bookman Old Style"/>
          <w:b/>
          <w:sz w:val="22"/>
          <w:szCs w:val="22"/>
        </w:rPr>
      </w:pPr>
    </w:p>
    <w:p w:rsidR="007724AF" w:rsidRPr="00E06B94" w:rsidRDefault="007724AF" w:rsidP="00E06B94">
      <w:pPr>
        <w:spacing w:line="288" w:lineRule="auto"/>
        <w:jc w:val="both"/>
        <w:rPr>
          <w:rFonts w:ascii="Bookman Old Style" w:eastAsia="Calibri" w:hAnsi="Bookman Old Style"/>
          <w:b/>
          <w:sz w:val="22"/>
          <w:szCs w:val="22"/>
        </w:rPr>
      </w:pPr>
    </w:p>
    <w:p w:rsidR="009B6C43" w:rsidRPr="00E06B94" w:rsidRDefault="009B6C43" w:rsidP="00E06B94">
      <w:pPr>
        <w:spacing w:line="288" w:lineRule="auto"/>
        <w:jc w:val="both"/>
        <w:rPr>
          <w:rFonts w:ascii="Bookman Old Style" w:eastAsia="Calibri" w:hAnsi="Bookman Old Style"/>
          <w:b/>
          <w:sz w:val="22"/>
          <w:szCs w:val="22"/>
        </w:rPr>
      </w:pPr>
      <w:r w:rsidRPr="00E06B94">
        <w:rPr>
          <w:rFonts w:ascii="Bookman Old Style" w:eastAsia="Calibri" w:hAnsi="Bookman Old Style"/>
          <w:b/>
          <w:sz w:val="22"/>
          <w:szCs w:val="22"/>
        </w:rPr>
        <w:t>TESTEMUNHAS:</w:t>
      </w:r>
    </w:p>
    <w:tbl>
      <w:tblPr>
        <w:tblW w:w="0" w:type="auto"/>
        <w:tblLook w:val="00A0" w:firstRow="1" w:lastRow="0" w:firstColumn="1" w:lastColumn="0" w:noHBand="0" w:noVBand="0"/>
      </w:tblPr>
      <w:tblGrid>
        <w:gridCol w:w="4644"/>
        <w:gridCol w:w="4644"/>
      </w:tblGrid>
      <w:tr w:rsidR="009B6C43" w:rsidRPr="00E06B94" w:rsidTr="00874B77">
        <w:tc>
          <w:tcPr>
            <w:tcW w:w="4644" w:type="dxa"/>
          </w:tcPr>
          <w:p w:rsidR="009B6C43" w:rsidRPr="00E06B94" w:rsidRDefault="009B6C43" w:rsidP="00E06B94">
            <w:pPr>
              <w:spacing w:line="288" w:lineRule="auto"/>
              <w:jc w:val="both"/>
              <w:rPr>
                <w:rFonts w:ascii="Bookman Old Style" w:eastAsia="Calibri" w:hAnsi="Bookman Old Style"/>
                <w:sz w:val="22"/>
                <w:szCs w:val="22"/>
              </w:rPr>
            </w:pPr>
            <w:r w:rsidRPr="00E06B94">
              <w:rPr>
                <w:rFonts w:ascii="Bookman Old Style" w:eastAsia="Calibri" w:hAnsi="Bookman Old Style"/>
                <w:sz w:val="22"/>
                <w:szCs w:val="22"/>
              </w:rPr>
              <w:t>Nome:</w:t>
            </w:r>
          </w:p>
          <w:p w:rsidR="009B6C43" w:rsidRPr="00E06B94" w:rsidRDefault="009B6C43" w:rsidP="00E06B94">
            <w:pPr>
              <w:spacing w:line="288" w:lineRule="auto"/>
              <w:jc w:val="both"/>
              <w:rPr>
                <w:rFonts w:ascii="Bookman Old Style" w:eastAsia="Calibri" w:hAnsi="Bookman Old Style"/>
                <w:b/>
                <w:sz w:val="22"/>
                <w:szCs w:val="22"/>
              </w:rPr>
            </w:pPr>
            <w:r w:rsidRPr="00E06B94">
              <w:rPr>
                <w:rFonts w:ascii="Bookman Old Style" w:eastAsia="Calibri" w:hAnsi="Bookman Old Style"/>
                <w:sz w:val="22"/>
                <w:szCs w:val="22"/>
              </w:rPr>
              <w:t>CPF Nº</w:t>
            </w:r>
          </w:p>
        </w:tc>
        <w:tc>
          <w:tcPr>
            <w:tcW w:w="4644" w:type="dxa"/>
          </w:tcPr>
          <w:p w:rsidR="009B6C43" w:rsidRPr="00E06B94" w:rsidRDefault="009B6C43" w:rsidP="00E06B94">
            <w:pPr>
              <w:spacing w:line="288" w:lineRule="auto"/>
              <w:jc w:val="both"/>
              <w:rPr>
                <w:rFonts w:ascii="Bookman Old Style" w:eastAsia="Calibri" w:hAnsi="Bookman Old Style"/>
                <w:sz w:val="22"/>
                <w:szCs w:val="22"/>
              </w:rPr>
            </w:pPr>
            <w:r w:rsidRPr="00E06B94">
              <w:rPr>
                <w:rFonts w:ascii="Bookman Old Style" w:eastAsia="Calibri" w:hAnsi="Bookman Old Style"/>
                <w:sz w:val="22"/>
                <w:szCs w:val="22"/>
              </w:rPr>
              <w:t>Nome:</w:t>
            </w:r>
          </w:p>
          <w:p w:rsidR="009B6C43" w:rsidRPr="00E06B94" w:rsidRDefault="009B6C43" w:rsidP="00E06B94">
            <w:pPr>
              <w:spacing w:line="288" w:lineRule="auto"/>
              <w:jc w:val="both"/>
              <w:rPr>
                <w:rFonts w:ascii="Bookman Old Style" w:eastAsia="Calibri" w:hAnsi="Bookman Old Style"/>
                <w:sz w:val="22"/>
                <w:szCs w:val="22"/>
              </w:rPr>
            </w:pPr>
            <w:r w:rsidRPr="00E06B94">
              <w:rPr>
                <w:rFonts w:ascii="Bookman Old Style" w:eastAsia="Calibri" w:hAnsi="Bookman Old Style"/>
                <w:sz w:val="22"/>
                <w:szCs w:val="22"/>
              </w:rPr>
              <w:t>CPF Nº</w:t>
            </w:r>
          </w:p>
          <w:p w:rsidR="009B6C43" w:rsidRPr="00E06B94" w:rsidRDefault="009B6C43" w:rsidP="00E06B94">
            <w:pPr>
              <w:spacing w:line="288" w:lineRule="auto"/>
              <w:jc w:val="both"/>
              <w:rPr>
                <w:rFonts w:ascii="Bookman Old Style" w:eastAsia="Calibri" w:hAnsi="Bookman Old Style"/>
                <w:b/>
                <w:sz w:val="22"/>
                <w:szCs w:val="22"/>
              </w:rPr>
            </w:pPr>
          </w:p>
        </w:tc>
      </w:tr>
    </w:tbl>
    <w:p w:rsidR="009B6C43" w:rsidRPr="00E06B94" w:rsidRDefault="009B6C43" w:rsidP="009B6C43">
      <w:pPr>
        <w:jc w:val="center"/>
        <w:rPr>
          <w:rFonts w:ascii="Bookman Old Style" w:eastAsia="Calibri" w:hAnsi="Bookman Old Style"/>
          <w:b/>
          <w:sz w:val="22"/>
          <w:szCs w:val="22"/>
        </w:rPr>
      </w:pPr>
    </w:p>
    <w:p w:rsidR="007724AF" w:rsidRPr="00E06B94" w:rsidRDefault="007724AF">
      <w:pPr>
        <w:spacing w:after="200" w:line="276" w:lineRule="auto"/>
        <w:rPr>
          <w:rFonts w:ascii="Bookman Old Style" w:eastAsia="Calibri" w:hAnsi="Bookman Old Style"/>
          <w:b/>
          <w:sz w:val="22"/>
          <w:szCs w:val="22"/>
        </w:rPr>
      </w:pPr>
      <w:r w:rsidRPr="00E06B94">
        <w:rPr>
          <w:rFonts w:ascii="Bookman Old Style" w:eastAsia="Calibri" w:hAnsi="Bookman Old Style"/>
          <w:b/>
          <w:sz w:val="22"/>
          <w:szCs w:val="22"/>
        </w:rPr>
        <w:br w:type="page"/>
      </w:r>
    </w:p>
    <w:p w:rsidR="009B6C43" w:rsidRPr="00E06B94" w:rsidRDefault="009B6C43" w:rsidP="009B6C43">
      <w:pPr>
        <w:jc w:val="center"/>
        <w:rPr>
          <w:rFonts w:ascii="Bookman Old Style" w:eastAsia="Calibri" w:hAnsi="Bookman Old Style"/>
          <w:b/>
          <w:sz w:val="22"/>
          <w:szCs w:val="22"/>
        </w:rPr>
      </w:pPr>
    </w:p>
    <w:p w:rsidR="009B6C43" w:rsidRPr="00E06B94" w:rsidRDefault="009B6C43" w:rsidP="009B6C43">
      <w:pPr>
        <w:jc w:val="center"/>
        <w:rPr>
          <w:rFonts w:ascii="Bookman Old Style" w:eastAsia="Calibri" w:hAnsi="Bookman Old Style"/>
          <w:b/>
          <w:sz w:val="22"/>
          <w:szCs w:val="22"/>
        </w:rPr>
      </w:pPr>
    </w:p>
    <w:p w:rsidR="009B6C43" w:rsidRPr="00E06B94" w:rsidRDefault="009B6C43" w:rsidP="009B6C43">
      <w:pPr>
        <w:jc w:val="center"/>
        <w:rPr>
          <w:rFonts w:ascii="Bookman Old Style" w:eastAsia="Calibri" w:hAnsi="Bookman Old Style"/>
          <w:b/>
          <w:sz w:val="22"/>
          <w:szCs w:val="22"/>
        </w:rPr>
      </w:pPr>
      <w:r w:rsidRPr="00E06B94">
        <w:rPr>
          <w:rFonts w:ascii="Bookman Old Style" w:eastAsia="Calibri" w:hAnsi="Bookman Old Style"/>
          <w:b/>
          <w:sz w:val="22"/>
          <w:szCs w:val="22"/>
        </w:rPr>
        <w:t>ANEXO II</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center"/>
        <w:rPr>
          <w:rFonts w:ascii="Bookman Old Style" w:eastAsia="Calibri" w:hAnsi="Bookman Old Style"/>
          <w:b/>
          <w:sz w:val="22"/>
          <w:szCs w:val="22"/>
        </w:rPr>
      </w:pPr>
      <w:r w:rsidRPr="00E06B94">
        <w:rPr>
          <w:rFonts w:ascii="Bookman Old Style" w:eastAsia="Calibri" w:hAnsi="Bookman Old Style"/>
          <w:b/>
          <w:sz w:val="22"/>
          <w:szCs w:val="22"/>
        </w:rPr>
        <w:t>CARTA DE CREDENCIAMENTO</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À Comissão de Julgam</w:t>
      </w:r>
      <w:r w:rsidR="00792D0A" w:rsidRPr="00E06B94">
        <w:rPr>
          <w:rFonts w:ascii="Bookman Old Style" w:eastAsia="Calibri" w:hAnsi="Bookman Old Style"/>
          <w:sz w:val="22"/>
          <w:szCs w:val="22"/>
        </w:rPr>
        <w:t>ento de Concurso de Projetos 001</w:t>
      </w:r>
      <w:r w:rsidRPr="00E06B94">
        <w:rPr>
          <w:rFonts w:ascii="Bookman Old Style" w:eastAsia="Calibri" w:hAnsi="Bookman Old Style"/>
          <w:sz w:val="22"/>
          <w:szCs w:val="22"/>
        </w:rPr>
        <w:t>/20</w:t>
      </w:r>
      <w:r w:rsidR="00792D0A" w:rsidRPr="00E06B94">
        <w:rPr>
          <w:rFonts w:ascii="Bookman Old Style" w:eastAsia="Calibri" w:hAnsi="Bookman Old Style"/>
          <w:sz w:val="22"/>
          <w:szCs w:val="22"/>
        </w:rPr>
        <w:t>21</w:t>
      </w:r>
      <w:r w:rsidRPr="00E06B94">
        <w:rPr>
          <w:rFonts w:ascii="Bookman Old Style" w:eastAsia="Calibri" w:hAnsi="Bookman Old Style"/>
          <w:sz w:val="22"/>
          <w:szCs w:val="22"/>
        </w:rPr>
        <w:t xml:space="preserve"> – Associaç</w:t>
      </w:r>
      <w:r w:rsidR="007724AF" w:rsidRPr="00E06B94">
        <w:rPr>
          <w:rFonts w:ascii="Bookman Old Style" w:eastAsia="Calibri" w:hAnsi="Bookman Old Style"/>
          <w:sz w:val="22"/>
          <w:szCs w:val="22"/>
        </w:rPr>
        <w:t>ão</w:t>
      </w:r>
      <w:r w:rsidRPr="00E06B94">
        <w:rPr>
          <w:rFonts w:ascii="Bookman Old Style" w:eastAsia="Calibri" w:hAnsi="Bookman Old Style"/>
          <w:sz w:val="22"/>
          <w:szCs w:val="22"/>
        </w:rPr>
        <w:t xml:space="preserve"> </w:t>
      </w:r>
      <w:r w:rsidR="007724AF" w:rsidRPr="00E06B94">
        <w:rPr>
          <w:rFonts w:ascii="Bookman Old Style" w:eastAsia="Calibri" w:hAnsi="Bookman Old Style"/>
          <w:sz w:val="22"/>
          <w:szCs w:val="22"/>
        </w:rPr>
        <w:t>Mato-grossense dos Municípios - AMM</w:t>
      </w:r>
      <w:r w:rsidRPr="00E06B94">
        <w:rPr>
          <w:rFonts w:ascii="Bookman Old Style" w:eastAsia="Calibri" w:hAnsi="Bookman Old Style"/>
          <w:sz w:val="22"/>
          <w:szCs w:val="22"/>
        </w:rPr>
        <w:t>.</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Pela presente, credenciamos o (a) Sr(a) ________, portador(a) da Cédula de Identidade RG nº _______ e do CPF nº _______ , a participar do processo de seleção de OSCIP para celebração de Termo de Parceria, instaurado por esta ____________________________________.</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Na qualidade de representante legal da entidade ________, outorga-se ao acima credenciado, dentre outros poderes, o de renunciar ao direito de interposição de Recurso.</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Local,  em ___de _________ de 20</w:t>
      </w:r>
      <w:r w:rsidR="00792D0A" w:rsidRPr="00E06B94">
        <w:rPr>
          <w:rFonts w:ascii="Bookman Old Style" w:eastAsia="Calibri" w:hAnsi="Bookman Old Style"/>
          <w:sz w:val="22"/>
          <w:szCs w:val="22"/>
        </w:rPr>
        <w:t>21</w:t>
      </w:r>
      <w:r w:rsidR="00E34A02">
        <w:rPr>
          <w:rFonts w:ascii="Bookman Old Style" w:eastAsia="Calibri" w:hAnsi="Bookman Old Style"/>
          <w:sz w:val="22"/>
          <w:szCs w:val="22"/>
        </w:rPr>
        <w:t>.</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(assinatura do representante legal da proponente)</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9B6C43" w:rsidRPr="00E06B94" w:rsidRDefault="009B6C43" w:rsidP="009B6C43">
      <w:pPr>
        <w:jc w:val="center"/>
        <w:rPr>
          <w:rFonts w:ascii="Bookman Old Style" w:eastAsia="Calibri" w:hAnsi="Bookman Old Style"/>
          <w:b/>
          <w:sz w:val="22"/>
          <w:szCs w:val="22"/>
        </w:rPr>
      </w:pPr>
      <w:r w:rsidRPr="00E06B94">
        <w:rPr>
          <w:rFonts w:ascii="Bookman Old Style" w:eastAsia="Calibri" w:hAnsi="Bookman Old Style"/>
          <w:b/>
          <w:sz w:val="22"/>
          <w:szCs w:val="22"/>
        </w:rPr>
        <w:t>ANEXO III</w:t>
      </w:r>
    </w:p>
    <w:p w:rsidR="009B6C43" w:rsidRPr="00E06B94" w:rsidRDefault="009B6C43" w:rsidP="009B6C43">
      <w:pPr>
        <w:jc w:val="both"/>
        <w:rPr>
          <w:rFonts w:ascii="Bookman Old Style" w:eastAsia="Calibri" w:hAnsi="Bookman Old Style"/>
          <w:sz w:val="22"/>
          <w:szCs w:val="22"/>
        </w:rPr>
      </w:pPr>
    </w:p>
    <w:p w:rsidR="009B6C43" w:rsidRPr="00E06B94" w:rsidRDefault="00E34A02" w:rsidP="009B6C43">
      <w:pPr>
        <w:jc w:val="center"/>
        <w:rPr>
          <w:rFonts w:ascii="Bookman Old Style" w:eastAsia="Calibri" w:hAnsi="Bookman Old Style"/>
          <w:b/>
          <w:sz w:val="22"/>
          <w:szCs w:val="22"/>
        </w:rPr>
      </w:pPr>
      <w:r>
        <w:rPr>
          <w:rFonts w:ascii="Bookman Old Style" w:eastAsia="Calibri" w:hAnsi="Bookman Old Style"/>
          <w:b/>
          <w:sz w:val="22"/>
          <w:szCs w:val="22"/>
        </w:rPr>
        <w:t>TERMO DE RENÚ</w:t>
      </w:r>
      <w:r w:rsidR="009B6C43" w:rsidRPr="00E06B94">
        <w:rPr>
          <w:rFonts w:ascii="Bookman Old Style" w:eastAsia="Calibri" w:hAnsi="Bookman Old Style"/>
          <w:b/>
          <w:sz w:val="22"/>
          <w:szCs w:val="22"/>
        </w:rPr>
        <w:t>NCIA</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À Comissão de Julgamento de Concurso de Projetos 001/20</w:t>
      </w:r>
      <w:r w:rsidR="00792D0A" w:rsidRPr="00E06B94">
        <w:rPr>
          <w:rFonts w:ascii="Bookman Old Style" w:eastAsia="Calibri" w:hAnsi="Bookman Old Style"/>
          <w:sz w:val="22"/>
          <w:szCs w:val="22"/>
        </w:rPr>
        <w:t>21</w:t>
      </w:r>
      <w:r w:rsidRPr="00E06B94">
        <w:rPr>
          <w:rFonts w:ascii="Bookman Old Style" w:eastAsia="Calibri" w:hAnsi="Bookman Old Style"/>
          <w:sz w:val="22"/>
          <w:szCs w:val="22"/>
        </w:rPr>
        <w:t xml:space="preserve"> – </w:t>
      </w:r>
      <w:r w:rsidR="00D24519" w:rsidRPr="00E06B94">
        <w:rPr>
          <w:rFonts w:ascii="Bookman Old Style" w:eastAsia="Calibri" w:hAnsi="Bookman Old Style"/>
          <w:sz w:val="22"/>
          <w:szCs w:val="22"/>
        </w:rPr>
        <w:t>Associação Mato-grossense dos Municípios - AMM</w:t>
      </w:r>
      <w:r w:rsidRPr="00E06B94">
        <w:rPr>
          <w:rFonts w:ascii="Bookman Old Style" w:eastAsia="Calibri" w:hAnsi="Bookman Old Style"/>
          <w:sz w:val="22"/>
          <w:szCs w:val="22"/>
        </w:rPr>
        <w:t>.</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(Qualificar a entidade), participante do processo de seleção de OSCIP para celebração de Termo de Parceria, por seu representante credenciado, declara, na forma e sob as penas impostas pela Lei nº 8.666/93 de 21 de junho de 1993, que não pretende recorrer da decisão da Comissão, que julgou os documentos de hab</w:t>
      </w:r>
      <w:r w:rsidR="00D24519" w:rsidRPr="00E06B94">
        <w:rPr>
          <w:rFonts w:ascii="Bookman Old Style" w:eastAsia="Calibri" w:hAnsi="Bookman Old Style"/>
          <w:sz w:val="22"/>
          <w:szCs w:val="22"/>
        </w:rPr>
        <w:t>ilitação, e concorda, em consequ</w:t>
      </w:r>
      <w:r w:rsidRPr="00E06B94">
        <w:rPr>
          <w:rFonts w:ascii="Bookman Old Style" w:eastAsia="Calibri" w:hAnsi="Bookman Old Style"/>
          <w:sz w:val="22"/>
          <w:szCs w:val="22"/>
        </w:rPr>
        <w:t>ência, com o curso do procedimento, passando à abertura dos envelopes de Propostas dos Proponentes habilitados.</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 xml:space="preserve">Local,  em ___de _________ de </w:t>
      </w:r>
      <w:r w:rsidR="00D24519" w:rsidRPr="00E06B94">
        <w:rPr>
          <w:rFonts w:ascii="Bookman Old Style" w:eastAsia="Calibri" w:hAnsi="Bookman Old Style"/>
          <w:sz w:val="22"/>
          <w:szCs w:val="22"/>
        </w:rPr>
        <w:t>20</w:t>
      </w:r>
      <w:r w:rsidR="00792D0A" w:rsidRPr="00E06B94">
        <w:rPr>
          <w:rFonts w:ascii="Bookman Old Style" w:eastAsia="Calibri" w:hAnsi="Bookman Old Style"/>
          <w:sz w:val="22"/>
          <w:szCs w:val="22"/>
        </w:rPr>
        <w:t>21</w:t>
      </w:r>
      <w:r w:rsidR="00D24519" w:rsidRPr="00E06B94">
        <w:rPr>
          <w:rFonts w:ascii="Bookman Old Style" w:eastAsia="Calibri" w:hAnsi="Bookman Old Style"/>
          <w:sz w:val="22"/>
          <w:szCs w:val="22"/>
        </w:rPr>
        <w:t>.</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(assinatura do representante legal da proponente)</w:t>
      </w:r>
    </w:p>
    <w:p w:rsidR="009B6C43" w:rsidRPr="00E06B94" w:rsidRDefault="009B6C43"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9B6C43" w:rsidRPr="00E06B94" w:rsidRDefault="009B6C43" w:rsidP="00D24519">
      <w:pPr>
        <w:jc w:val="center"/>
        <w:rPr>
          <w:rFonts w:ascii="Bookman Old Style" w:eastAsia="Calibri" w:hAnsi="Bookman Old Style"/>
          <w:b/>
          <w:sz w:val="22"/>
          <w:szCs w:val="22"/>
        </w:rPr>
      </w:pPr>
      <w:r w:rsidRPr="00E06B94">
        <w:rPr>
          <w:rFonts w:ascii="Bookman Old Style" w:eastAsia="Calibri" w:hAnsi="Bookman Old Style"/>
          <w:b/>
          <w:sz w:val="22"/>
          <w:szCs w:val="22"/>
        </w:rPr>
        <w:t>ANEXO IV</w:t>
      </w:r>
    </w:p>
    <w:p w:rsidR="009B6C43" w:rsidRPr="00E06B94" w:rsidRDefault="009B6C43" w:rsidP="009B6C43">
      <w:pPr>
        <w:jc w:val="center"/>
        <w:rPr>
          <w:rFonts w:ascii="Bookman Old Style" w:eastAsia="Calibri" w:hAnsi="Bookman Old Style"/>
          <w:sz w:val="22"/>
          <w:szCs w:val="22"/>
        </w:rPr>
      </w:pPr>
    </w:p>
    <w:p w:rsidR="009B6C43" w:rsidRPr="00E06B94" w:rsidRDefault="009B6C43" w:rsidP="009B6C43">
      <w:pPr>
        <w:jc w:val="center"/>
        <w:rPr>
          <w:rFonts w:ascii="Bookman Old Style" w:eastAsia="Calibri" w:hAnsi="Bookman Old Style"/>
          <w:b/>
          <w:sz w:val="22"/>
          <w:szCs w:val="22"/>
        </w:rPr>
      </w:pPr>
      <w:r w:rsidRPr="00E06B94">
        <w:rPr>
          <w:rFonts w:ascii="Bookman Old Style" w:eastAsia="Calibri" w:hAnsi="Bookman Old Style"/>
          <w:b/>
          <w:sz w:val="22"/>
          <w:szCs w:val="22"/>
        </w:rPr>
        <w:t>DECLARAÇÃO</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b/>
          <w:sz w:val="22"/>
          <w:szCs w:val="22"/>
        </w:rPr>
      </w:pPr>
      <w:r w:rsidRPr="00E06B94">
        <w:rPr>
          <w:rFonts w:ascii="Bookman Old Style" w:eastAsia="Calibri" w:hAnsi="Bookman Old Style"/>
          <w:b/>
          <w:sz w:val="22"/>
          <w:szCs w:val="22"/>
        </w:rPr>
        <w:t>À Comissão de Julgamento de Concurso de Projetos 001/20</w:t>
      </w:r>
      <w:r w:rsidR="00792D0A" w:rsidRPr="00E06B94">
        <w:rPr>
          <w:rFonts w:ascii="Bookman Old Style" w:eastAsia="Calibri" w:hAnsi="Bookman Old Style"/>
          <w:b/>
          <w:sz w:val="22"/>
          <w:szCs w:val="22"/>
        </w:rPr>
        <w:t>21</w:t>
      </w:r>
      <w:r w:rsidRPr="00E06B94">
        <w:rPr>
          <w:rFonts w:ascii="Bookman Old Style" w:eastAsia="Calibri" w:hAnsi="Bookman Old Style"/>
          <w:b/>
          <w:sz w:val="22"/>
          <w:szCs w:val="22"/>
        </w:rPr>
        <w:t xml:space="preserve"> – Associação </w:t>
      </w:r>
      <w:r w:rsidR="00D24519" w:rsidRPr="00E06B94">
        <w:rPr>
          <w:rFonts w:ascii="Bookman Old Style" w:eastAsia="Calibri" w:hAnsi="Bookman Old Style"/>
          <w:b/>
          <w:sz w:val="22"/>
          <w:szCs w:val="22"/>
        </w:rPr>
        <w:t>Mato-grossense dos Municípios – AMM.</w:t>
      </w:r>
    </w:p>
    <w:p w:rsidR="009B6C43" w:rsidRPr="00E06B94" w:rsidRDefault="009B6C43" w:rsidP="009B6C43">
      <w:pPr>
        <w:jc w:val="both"/>
        <w:rPr>
          <w:rFonts w:ascii="Bookman Old Style" w:eastAsia="Calibri" w:hAnsi="Bookman Old Style"/>
          <w:b/>
          <w:sz w:val="22"/>
          <w:szCs w:val="22"/>
        </w:rPr>
      </w:pPr>
    </w:p>
    <w:p w:rsidR="009B6C43" w:rsidRPr="00E06B94" w:rsidRDefault="009B6C43" w:rsidP="009B6C43">
      <w:pPr>
        <w:jc w:val="both"/>
        <w:rPr>
          <w:rFonts w:ascii="Bookman Old Style" w:eastAsia="Calibri" w:hAnsi="Bookman Old Style"/>
          <w:b/>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 xml:space="preserve">(Qualificar a entidade), DECLARA, através de seu representante legal, na qualidade de Proponente do processo de seleção de OSCIP para celebração de Termo de Parceria, instaurado por esta </w:t>
      </w:r>
      <w:r w:rsidR="00C3681D" w:rsidRPr="00E06B94">
        <w:rPr>
          <w:rFonts w:ascii="Bookman Old Style" w:eastAsia="Calibri" w:hAnsi="Bookman Old Style"/>
          <w:sz w:val="22"/>
          <w:szCs w:val="22"/>
        </w:rPr>
        <w:t>Associação Mato-grossense dos Municípios</w:t>
      </w:r>
      <w:r w:rsidRPr="00E06B94">
        <w:rPr>
          <w:rFonts w:ascii="Bookman Old Style" w:eastAsia="Calibri" w:hAnsi="Bookman Old Style"/>
          <w:sz w:val="22"/>
          <w:szCs w:val="22"/>
        </w:rPr>
        <w:t>, que não foi declarada inidônea para licitar ou contratar com o Poder Público, em qualquer de suas esferas.</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Por ser expressão da verdade, firmamos o presente.</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 xml:space="preserve">xxxxx – MT, em .........de.........de </w:t>
      </w:r>
      <w:r w:rsidR="00C3681D" w:rsidRPr="00E06B94">
        <w:rPr>
          <w:rFonts w:ascii="Bookman Old Style" w:eastAsia="Calibri" w:hAnsi="Bookman Old Style"/>
          <w:sz w:val="22"/>
          <w:szCs w:val="22"/>
        </w:rPr>
        <w:t>20</w:t>
      </w:r>
      <w:r w:rsidR="00792D0A" w:rsidRPr="00E06B94">
        <w:rPr>
          <w:rFonts w:ascii="Bookman Old Style" w:eastAsia="Calibri" w:hAnsi="Bookman Old Style"/>
          <w:sz w:val="22"/>
          <w:szCs w:val="22"/>
        </w:rPr>
        <w:t>21</w:t>
      </w:r>
      <w:r w:rsidR="00C3681D" w:rsidRPr="00E06B94">
        <w:rPr>
          <w:rFonts w:ascii="Bookman Old Style" w:eastAsia="Calibri" w:hAnsi="Bookman Old Style"/>
          <w:sz w:val="22"/>
          <w:szCs w:val="22"/>
        </w:rPr>
        <w:t>.</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(assinatura do representante legal da proponente)</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C7090E" w:rsidRDefault="00C7090E" w:rsidP="009B6C43">
      <w:pPr>
        <w:keepNext/>
        <w:jc w:val="center"/>
        <w:outlineLvl w:val="1"/>
        <w:rPr>
          <w:rFonts w:ascii="Bookman Old Style" w:eastAsia="Calibri" w:hAnsi="Bookman Old Style"/>
          <w:b/>
          <w:sz w:val="22"/>
          <w:szCs w:val="22"/>
        </w:rPr>
      </w:pPr>
    </w:p>
    <w:p w:rsidR="009B6C43" w:rsidRPr="00E06B94" w:rsidRDefault="009B6C43" w:rsidP="009B6C43">
      <w:pPr>
        <w:keepNext/>
        <w:jc w:val="center"/>
        <w:outlineLvl w:val="1"/>
        <w:rPr>
          <w:rFonts w:ascii="Bookman Old Style" w:eastAsia="Calibri" w:hAnsi="Bookman Old Style"/>
          <w:b/>
          <w:sz w:val="22"/>
          <w:szCs w:val="22"/>
        </w:rPr>
      </w:pPr>
      <w:r w:rsidRPr="00E06B94">
        <w:rPr>
          <w:rFonts w:ascii="Bookman Old Style" w:eastAsia="Calibri" w:hAnsi="Bookman Old Style"/>
          <w:b/>
          <w:sz w:val="22"/>
          <w:szCs w:val="22"/>
        </w:rPr>
        <w:t>ANEXO V</w:t>
      </w:r>
    </w:p>
    <w:p w:rsidR="009B6C43" w:rsidRDefault="009B6C43" w:rsidP="009B6C43">
      <w:pPr>
        <w:keepNext/>
        <w:jc w:val="center"/>
        <w:outlineLvl w:val="1"/>
        <w:rPr>
          <w:rFonts w:ascii="Bookman Old Style" w:eastAsia="Calibri" w:hAnsi="Bookman Old Style"/>
          <w:b/>
          <w:sz w:val="22"/>
          <w:szCs w:val="22"/>
        </w:rPr>
      </w:pPr>
    </w:p>
    <w:p w:rsidR="00C7090E" w:rsidRPr="00E06B94" w:rsidRDefault="00C7090E" w:rsidP="009B6C43">
      <w:pPr>
        <w:keepNext/>
        <w:jc w:val="center"/>
        <w:outlineLvl w:val="1"/>
        <w:rPr>
          <w:rFonts w:ascii="Bookman Old Style" w:eastAsia="Calibri" w:hAnsi="Bookman Old Style"/>
          <w:b/>
          <w:sz w:val="22"/>
          <w:szCs w:val="22"/>
        </w:rPr>
      </w:pPr>
    </w:p>
    <w:p w:rsidR="009B6C43" w:rsidRPr="00E06B94" w:rsidRDefault="009B6C43" w:rsidP="001841CA">
      <w:pPr>
        <w:keepNext/>
        <w:jc w:val="center"/>
        <w:outlineLvl w:val="1"/>
        <w:rPr>
          <w:rFonts w:ascii="Bookman Old Style" w:eastAsia="Calibri" w:hAnsi="Bookman Old Style"/>
          <w:b/>
          <w:sz w:val="22"/>
          <w:szCs w:val="22"/>
        </w:rPr>
      </w:pPr>
      <w:r w:rsidRPr="00E06B94">
        <w:rPr>
          <w:rFonts w:ascii="Bookman Old Style" w:eastAsia="Calibri" w:hAnsi="Bookman Old Style"/>
          <w:b/>
          <w:sz w:val="22"/>
          <w:szCs w:val="22"/>
        </w:rPr>
        <w:t>PLANILHA QUANTITATIVA</w:t>
      </w:r>
      <w:r w:rsidR="001841CA">
        <w:rPr>
          <w:rFonts w:ascii="Bookman Old Style" w:eastAsia="Calibri" w:hAnsi="Bookman Old Style"/>
          <w:b/>
          <w:sz w:val="22"/>
          <w:szCs w:val="22"/>
        </w:rPr>
        <w:t xml:space="preserve"> - </w:t>
      </w:r>
      <w:r w:rsidRPr="00E06B94">
        <w:rPr>
          <w:rFonts w:ascii="Bookman Old Style" w:eastAsia="Calibri" w:hAnsi="Bookman Old Style"/>
          <w:b/>
          <w:sz w:val="22"/>
          <w:szCs w:val="22"/>
        </w:rPr>
        <w:t>DAS ESPECIFICAÇÕES</w:t>
      </w:r>
    </w:p>
    <w:p w:rsidR="009B6C43" w:rsidRDefault="009B6C43" w:rsidP="009B6C43">
      <w:pPr>
        <w:jc w:val="center"/>
        <w:rPr>
          <w:rFonts w:ascii="Bookman Old Style" w:eastAsia="Calibri" w:hAnsi="Bookman Old Style"/>
          <w:sz w:val="22"/>
          <w:szCs w:val="22"/>
        </w:rPr>
      </w:pPr>
    </w:p>
    <w:p w:rsidR="00C7090E" w:rsidRPr="00E06B94" w:rsidRDefault="00C7090E" w:rsidP="009B6C43">
      <w:pPr>
        <w:jc w:val="center"/>
        <w:rPr>
          <w:rFonts w:ascii="Bookman Old Style" w:eastAsia="Calibri" w:hAnsi="Bookman Old Style"/>
          <w:sz w:val="22"/>
          <w:szCs w:val="22"/>
        </w:rPr>
      </w:pPr>
    </w:p>
    <w:p w:rsidR="009B6C43" w:rsidRDefault="009B6C43" w:rsidP="001841CA">
      <w:pPr>
        <w:spacing w:line="360" w:lineRule="auto"/>
        <w:jc w:val="both"/>
        <w:rPr>
          <w:rFonts w:ascii="Bookman Old Style" w:eastAsia="Calibri" w:hAnsi="Bookman Old Style"/>
          <w:b/>
          <w:sz w:val="22"/>
          <w:szCs w:val="22"/>
        </w:rPr>
      </w:pPr>
      <w:r w:rsidRPr="00E06B94">
        <w:rPr>
          <w:rFonts w:ascii="Bookman Old Style" w:eastAsia="Calibri" w:hAnsi="Bookman Old Style"/>
          <w:b/>
          <w:sz w:val="22"/>
          <w:szCs w:val="22"/>
        </w:rPr>
        <w:t>►</w:t>
      </w:r>
      <w:r w:rsidR="001841CA">
        <w:rPr>
          <w:rFonts w:ascii="Bookman Old Style" w:eastAsia="Calibri" w:hAnsi="Bookman Old Style"/>
          <w:b/>
          <w:sz w:val="22"/>
          <w:szCs w:val="22"/>
        </w:rPr>
        <w:t xml:space="preserve"> GRUPO 1</w:t>
      </w:r>
      <w:r w:rsidRPr="00E06B94">
        <w:rPr>
          <w:rFonts w:ascii="Bookman Old Style" w:eastAsia="Calibri" w:hAnsi="Bookman Old Style"/>
          <w:b/>
          <w:sz w:val="22"/>
          <w:szCs w:val="22"/>
        </w:rPr>
        <w:t xml:space="preserve"> – Pessoa Jurídica</w:t>
      </w:r>
    </w:p>
    <w:p w:rsidR="00C7090E" w:rsidRPr="00E06B94" w:rsidRDefault="00C7090E" w:rsidP="001841CA">
      <w:pPr>
        <w:spacing w:line="360" w:lineRule="auto"/>
        <w:jc w:val="both"/>
        <w:rPr>
          <w:rFonts w:ascii="Bookman Old Style" w:eastAsia="Calibri" w:hAnsi="Bookman Old Style"/>
          <w:b/>
          <w:sz w:val="22"/>
          <w:szCs w:val="22"/>
        </w:rPr>
      </w:pPr>
    </w:p>
    <w:p w:rsidR="009B6C43" w:rsidRPr="00E06B94" w:rsidRDefault="009B6C43" w:rsidP="001841CA">
      <w:pPr>
        <w:spacing w:line="360" w:lineRule="auto"/>
        <w:jc w:val="both"/>
        <w:rPr>
          <w:rFonts w:ascii="Bookman Old Style" w:eastAsia="Calibri" w:hAnsi="Bookman Old Style"/>
          <w:sz w:val="22"/>
          <w:szCs w:val="22"/>
        </w:rPr>
      </w:pPr>
      <w:r w:rsidRPr="00E06B94">
        <w:rPr>
          <w:rFonts w:ascii="Bookman Old Style" w:eastAsia="Calibri" w:hAnsi="Bookman Old Style"/>
          <w:sz w:val="22"/>
          <w:szCs w:val="22"/>
        </w:rPr>
        <w:t>Grupo cujos executores sejam pessoas jurídicas de direito privado, conforme a necessidade dos programas a serem executados.</w:t>
      </w:r>
    </w:p>
    <w:p w:rsidR="009B6C43" w:rsidRDefault="009B6C43" w:rsidP="001841CA">
      <w:pPr>
        <w:spacing w:line="360" w:lineRule="auto"/>
        <w:jc w:val="both"/>
        <w:rPr>
          <w:rFonts w:ascii="Bookman Old Style" w:eastAsia="Calibri" w:hAnsi="Bookman Old Style"/>
          <w:sz w:val="22"/>
          <w:szCs w:val="22"/>
        </w:rPr>
      </w:pPr>
      <w:r w:rsidRPr="00E06B94">
        <w:rPr>
          <w:rFonts w:ascii="Bookman Old Style" w:eastAsia="Calibri" w:hAnsi="Bookman Old Style"/>
          <w:sz w:val="22"/>
          <w:szCs w:val="22"/>
        </w:rPr>
        <w:t xml:space="preserve">Para obtenção do valor da </w:t>
      </w:r>
      <w:r w:rsidR="001841CA">
        <w:rPr>
          <w:rFonts w:ascii="Bookman Old Style" w:eastAsia="Calibri" w:hAnsi="Bookman Old Style"/>
          <w:sz w:val="22"/>
          <w:szCs w:val="22"/>
        </w:rPr>
        <w:t xml:space="preserve">contraprestação </w:t>
      </w:r>
      <w:r w:rsidRPr="00E06B94">
        <w:rPr>
          <w:rFonts w:ascii="Bookman Old Style" w:eastAsia="Calibri" w:hAnsi="Bookman Old Style"/>
          <w:sz w:val="22"/>
          <w:szCs w:val="22"/>
        </w:rPr>
        <w:t>dos executores na condição de pessoas jurídicas de direito privado adotar-se-</w:t>
      </w:r>
      <w:r w:rsidR="001841CA">
        <w:rPr>
          <w:rFonts w:ascii="Bookman Old Style" w:eastAsia="Calibri" w:hAnsi="Bookman Old Style"/>
          <w:sz w:val="22"/>
          <w:szCs w:val="22"/>
        </w:rPr>
        <w:t>á como base a média praticada na</w:t>
      </w:r>
      <w:r w:rsidRPr="00E06B94">
        <w:rPr>
          <w:rFonts w:ascii="Bookman Old Style" w:eastAsia="Calibri" w:hAnsi="Bookman Old Style"/>
          <w:sz w:val="22"/>
          <w:szCs w:val="22"/>
        </w:rPr>
        <w:t xml:space="preserve"> </w:t>
      </w:r>
      <w:r w:rsidR="001841CA">
        <w:rPr>
          <w:rFonts w:ascii="Bookman Old Style" w:eastAsia="Calibri" w:hAnsi="Bookman Old Style"/>
          <w:sz w:val="22"/>
          <w:szCs w:val="22"/>
        </w:rPr>
        <w:t xml:space="preserve">categoria profissional, no </w:t>
      </w:r>
      <w:r w:rsidRPr="00E06B94">
        <w:rPr>
          <w:rFonts w:ascii="Bookman Old Style" w:eastAsia="Calibri" w:hAnsi="Bookman Old Style"/>
          <w:sz w:val="22"/>
          <w:szCs w:val="22"/>
        </w:rPr>
        <w:t>Município ou na região para profissionais, contratados de acordo com o regulamento próprio da OSCIP.</w:t>
      </w:r>
    </w:p>
    <w:p w:rsidR="00C7090E" w:rsidRDefault="00C7090E" w:rsidP="001841CA">
      <w:pPr>
        <w:spacing w:line="360" w:lineRule="auto"/>
        <w:jc w:val="both"/>
        <w:rPr>
          <w:rFonts w:ascii="Bookman Old Style" w:eastAsia="Calibri" w:hAnsi="Bookman Old Style"/>
          <w:sz w:val="22"/>
          <w:szCs w:val="22"/>
        </w:rPr>
      </w:pPr>
    </w:p>
    <w:p w:rsidR="009B6C43" w:rsidRDefault="009B6C43" w:rsidP="001841CA">
      <w:pPr>
        <w:spacing w:line="360" w:lineRule="auto"/>
        <w:jc w:val="both"/>
        <w:rPr>
          <w:rFonts w:ascii="Bookman Old Style" w:eastAsia="Calibri" w:hAnsi="Bookman Old Style"/>
          <w:b/>
          <w:sz w:val="22"/>
          <w:szCs w:val="22"/>
        </w:rPr>
      </w:pPr>
      <w:r w:rsidRPr="00E06B94">
        <w:rPr>
          <w:rFonts w:ascii="Bookman Old Style" w:eastAsia="Calibri" w:hAnsi="Bookman Old Style"/>
          <w:b/>
          <w:bCs/>
          <w:sz w:val="22"/>
          <w:szCs w:val="22"/>
        </w:rPr>
        <w:t>►</w:t>
      </w:r>
      <w:r w:rsidR="001841CA">
        <w:rPr>
          <w:rFonts w:ascii="Bookman Old Style" w:eastAsia="Calibri" w:hAnsi="Bookman Old Style"/>
          <w:b/>
          <w:sz w:val="22"/>
          <w:szCs w:val="22"/>
        </w:rPr>
        <w:t xml:space="preserve"> GRUPO 2</w:t>
      </w:r>
      <w:r w:rsidRPr="00E06B94">
        <w:rPr>
          <w:rFonts w:ascii="Bookman Old Style" w:eastAsia="Calibri" w:hAnsi="Bookman Old Style"/>
          <w:b/>
          <w:sz w:val="22"/>
          <w:szCs w:val="22"/>
        </w:rPr>
        <w:t xml:space="preserve"> – Autônomo</w:t>
      </w:r>
    </w:p>
    <w:p w:rsidR="00C7090E" w:rsidRPr="00E06B94" w:rsidRDefault="00C7090E" w:rsidP="001841CA">
      <w:pPr>
        <w:spacing w:line="360" w:lineRule="auto"/>
        <w:jc w:val="both"/>
        <w:rPr>
          <w:rFonts w:ascii="Bookman Old Style" w:eastAsia="Calibri" w:hAnsi="Bookman Old Style"/>
          <w:b/>
          <w:sz w:val="22"/>
          <w:szCs w:val="22"/>
        </w:rPr>
      </w:pPr>
    </w:p>
    <w:p w:rsidR="009B6C43" w:rsidRPr="00E06B94" w:rsidRDefault="009B6C43" w:rsidP="001841CA">
      <w:pPr>
        <w:spacing w:line="360" w:lineRule="auto"/>
        <w:jc w:val="both"/>
        <w:rPr>
          <w:rFonts w:ascii="Bookman Old Style" w:eastAsia="Calibri" w:hAnsi="Bookman Old Style"/>
          <w:sz w:val="22"/>
          <w:szCs w:val="22"/>
        </w:rPr>
      </w:pPr>
      <w:r w:rsidRPr="00E06B94">
        <w:rPr>
          <w:rFonts w:ascii="Bookman Old Style" w:eastAsia="Calibri" w:hAnsi="Bookman Old Style"/>
          <w:sz w:val="22"/>
          <w:szCs w:val="22"/>
        </w:rPr>
        <w:t>Formado pelos profissionais executores do Termo de Parceria, contratados na condição de profissional autônomo, para execução nas áreas de abrangência do Edital e conforme a necessidade dos programas.</w:t>
      </w:r>
    </w:p>
    <w:p w:rsidR="009B6C43" w:rsidRDefault="009B6C43" w:rsidP="001841CA">
      <w:pPr>
        <w:spacing w:line="360" w:lineRule="auto"/>
        <w:jc w:val="both"/>
        <w:rPr>
          <w:rFonts w:ascii="Bookman Old Style" w:eastAsia="Calibri" w:hAnsi="Bookman Old Style"/>
          <w:sz w:val="22"/>
          <w:szCs w:val="22"/>
        </w:rPr>
      </w:pPr>
      <w:r w:rsidRPr="00E06B94">
        <w:rPr>
          <w:rFonts w:ascii="Bookman Old Style" w:eastAsia="Calibri" w:hAnsi="Bookman Old Style"/>
          <w:sz w:val="22"/>
          <w:szCs w:val="22"/>
        </w:rPr>
        <w:t xml:space="preserve">Para obtenção do valor da </w:t>
      </w:r>
      <w:r w:rsidR="001841CA">
        <w:rPr>
          <w:rFonts w:ascii="Bookman Old Style" w:eastAsia="Calibri" w:hAnsi="Bookman Old Style"/>
          <w:sz w:val="22"/>
          <w:szCs w:val="22"/>
        </w:rPr>
        <w:t>contraprestação</w:t>
      </w:r>
      <w:r w:rsidRPr="00E06B94">
        <w:rPr>
          <w:rFonts w:ascii="Bookman Old Style" w:eastAsia="Calibri" w:hAnsi="Bookman Old Style"/>
          <w:sz w:val="22"/>
          <w:szCs w:val="22"/>
        </w:rPr>
        <w:t xml:space="preserve"> dos profissionais na condição de autônomos adotar-se-á como base a média praticada no Município ou na região.</w:t>
      </w:r>
    </w:p>
    <w:p w:rsidR="00C7090E" w:rsidRPr="00E06B94" w:rsidRDefault="00C7090E" w:rsidP="001841CA">
      <w:pPr>
        <w:spacing w:line="360" w:lineRule="auto"/>
        <w:jc w:val="both"/>
        <w:rPr>
          <w:rFonts w:ascii="Bookman Old Style" w:eastAsia="Calibri" w:hAnsi="Bookman Old Style"/>
          <w:sz w:val="22"/>
          <w:szCs w:val="22"/>
        </w:rPr>
      </w:pPr>
    </w:p>
    <w:p w:rsidR="00CB2C02" w:rsidRDefault="00CB2C02" w:rsidP="00E34A02">
      <w:pPr>
        <w:tabs>
          <w:tab w:val="right" w:pos="9639"/>
        </w:tabs>
        <w:spacing w:after="200" w:line="276" w:lineRule="auto"/>
        <w:rPr>
          <w:rFonts w:ascii="Bookman Old Style" w:eastAsia="Calibri" w:hAnsi="Bookman Old Style"/>
          <w:b/>
          <w:sz w:val="21"/>
          <w:szCs w:val="21"/>
        </w:rPr>
      </w:pPr>
    </w:p>
    <w:tbl>
      <w:tblPr>
        <w:tblStyle w:val="Tabelacomgrade"/>
        <w:tblW w:w="0" w:type="auto"/>
        <w:tblLayout w:type="fixed"/>
        <w:tblLook w:val="04A0" w:firstRow="1" w:lastRow="0" w:firstColumn="1" w:lastColumn="0" w:noHBand="0" w:noVBand="1"/>
      </w:tblPr>
      <w:tblGrid>
        <w:gridCol w:w="2263"/>
        <w:gridCol w:w="1985"/>
        <w:gridCol w:w="1984"/>
        <w:gridCol w:w="993"/>
        <w:gridCol w:w="1842"/>
      </w:tblGrid>
      <w:tr w:rsidR="00CB2C02" w:rsidRPr="00C7090E" w:rsidTr="00CB2C02">
        <w:trPr>
          <w:trHeight w:val="315"/>
        </w:trPr>
        <w:tc>
          <w:tcPr>
            <w:tcW w:w="9067" w:type="dxa"/>
            <w:gridSpan w:val="5"/>
            <w:noWrap/>
            <w:hideMark/>
          </w:tcPr>
          <w:p w:rsidR="00CB2C02" w:rsidRPr="00C7090E" w:rsidRDefault="00CB2C02" w:rsidP="00CB2C02">
            <w:pPr>
              <w:tabs>
                <w:tab w:val="right" w:pos="9639"/>
              </w:tabs>
              <w:spacing w:after="200" w:line="276" w:lineRule="auto"/>
              <w:rPr>
                <w:rFonts w:ascii="Bookman Old Style" w:eastAsia="Calibri" w:hAnsi="Bookman Old Style"/>
                <w:b/>
                <w:bCs/>
                <w:sz w:val="16"/>
                <w:szCs w:val="16"/>
              </w:rPr>
            </w:pPr>
            <w:r w:rsidRPr="00C7090E">
              <w:rPr>
                <w:rFonts w:ascii="Bookman Old Style" w:eastAsia="Calibri" w:hAnsi="Bookman Old Style"/>
                <w:b/>
                <w:bCs/>
                <w:sz w:val="16"/>
                <w:szCs w:val="16"/>
              </w:rPr>
              <w:t>PROJEÇÃO DE QUANTITATIVO DE PESSOAL</w:t>
            </w:r>
          </w:p>
        </w:tc>
      </w:tr>
      <w:tr w:rsidR="00CB2C02" w:rsidRPr="00C7090E" w:rsidTr="00CB2C02">
        <w:trPr>
          <w:trHeight w:val="315"/>
        </w:trPr>
        <w:tc>
          <w:tcPr>
            <w:tcW w:w="2263" w:type="dxa"/>
            <w:noWrap/>
            <w:hideMark/>
          </w:tcPr>
          <w:p w:rsidR="00CB2C02" w:rsidRPr="00C7090E" w:rsidRDefault="00CB2C02" w:rsidP="00CB2C02">
            <w:pPr>
              <w:tabs>
                <w:tab w:val="right" w:pos="9639"/>
              </w:tabs>
              <w:spacing w:after="200" w:line="276" w:lineRule="auto"/>
              <w:rPr>
                <w:rFonts w:ascii="Bookman Old Style" w:eastAsia="Calibri" w:hAnsi="Bookman Old Style"/>
                <w:b/>
                <w:bCs/>
                <w:sz w:val="16"/>
                <w:szCs w:val="16"/>
              </w:rPr>
            </w:pPr>
            <w:r w:rsidRPr="00C7090E">
              <w:rPr>
                <w:rFonts w:ascii="Bookman Old Style" w:eastAsia="Calibri" w:hAnsi="Bookman Old Style"/>
                <w:b/>
                <w:bCs/>
                <w:sz w:val="16"/>
                <w:szCs w:val="16"/>
              </w:rPr>
              <w:t xml:space="preserve">CATEGORIA </w:t>
            </w: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bCs/>
                <w:sz w:val="16"/>
                <w:szCs w:val="16"/>
              </w:rPr>
            </w:pPr>
            <w:r w:rsidRPr="00C7090E">
              <w:rPr>
                <w:rFonts w:ascii="Bookman Old Style" w:eastAsia="Calibri" w:hAnsi="Bookman Old Style"/>
                <w:b/>
                <w:bCs/>
                <w:sz w:val="16"/>
                <w:szCs w:val="16"/>
              </w:rPr>
              <w:t xml:space="preserve">FUNCAO </w:t>
            </w:r>
          </w:p>
        </w:tc>
        <w:tc>
          <w:tcPr>
            <w:tcW w:w="1984" w:type="dxa"/>
            <w:noWrap/>
            <w:hideMark/>
          </w:tcPr>
          <w:p w:rsidR="00CB2C02" w:rsidRPr="00C7090E" w:rsidRDefault="007D2C84" w:rsidP="00CB2C02">
            <w:pPr>
              <w:tabs>
                <w:tab w:val="right" w:pos="9639"/>
              </w:tabs>
              <w:spacing w:after="200" w:line="276" w:lineRule="auto"/>
              <w:rPr>
                <w:rFonts w:ascii="Bookman Old Style" w:eastAsia="Calibri" w:hAnsi="Bookman Old Style"/>
                <w:b/>
                <w:bCs/>
                <w:sz w:val="16"/>
                <w:szCs w:val="16"/>
              </w:rPr>
            </w:pPr>
            <w:r>
              <w:rPr>
                <w:rFonts w:ascii="Bookman Old Style" w:eastAsia="Calibri" w:hAnsi="Bookman Old Style"/>
                <w:b/>
                <w:bCs/>
                <w:sz w:val="16"/>
                <w:szCs w:val="16"/>
              </w:rPr>
              <w:t>CONTRAPRESTAÇÃO</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bCs/>
                <w:sz w:val="16"/>
                <w:szCs w:val="16"/>
              </w:rPr>
            </w:pPr>
            <w:r w:rsidRPr="00C7090E">
              <w:rPr>
                <w:rFonts w:ascii="Bookman Old Style" w:eastAsia="Calibri" w:hAnsi="Bookman Old Style"/>
                <w:b/>
                <w:bCs/>
                <w:sz w:val="16"/>
                <w:szCs w:val="16"/>
              </w:rPr>
              <w:t>Nº DE VAGAS</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bCs/>
                <w:sz w:val="16"/>
                <w:szCs w:val="16"/>
              </w:rPr>
            </w:pPr>
            <w:r w:rsidRPr="00C7090E">
              <w:rPr>
                <w:rFonts w:ascii="Bookman Old Style" w:eastAsia="Calibri" w:hAnsi="Bookman Old Style"/>
                <w:b/>
                <w:bCs/>
                <w:sz w:val="16"/>
                <w:szCs w:val="16"/>
              </w:rPr>
              <w:t>TOTAL</w:t>
            </w:r>
          </w:p>
        </w:tc>
      </w:tr>
      <w:tr w:rsidR="00CB2C02" w:rsidRPr="00C7090E" w:rsidTr="00CB2C02">
        <w:trPr>
          <w:trHeight w:val="330"/>
        </w:trPr>
        <w:tc>
          <w:tcPr>
            <w:tcW w:w="2263" w:type="dxa"/>
            <w:vMerge w:val="restart"/>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TÉCNICO</w:t>
            </w: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TÉCNICO  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R$1.650,00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3</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R$4.950,00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TÉCNICO II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R$4.000,00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2</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R$8.000,00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TÉCNICO  III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R$2.500,00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R$2.500,00</w:t>
            </w:r>
          </w:p>
        </w:tc>
      </w:tr>
      <w:tr w:rsidR="00CB2C02" w:rsidRPr="00C7090E" w:rsidTr="00CB2C02">
        <w:trPr>
          <w:trHeight w:val="330"/>
        </w:trPr>
        <w:tc>
          <w:tcPr>
            <w:tcW w:w="2263" w:type="dxa"/>
            <w:vMerge w:val="restart"/>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PROJETISTA</w:t>
            </w: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PROJETISTA 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R$3.500,00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5</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R$17.500,00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PROJETISTA II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R$4.000,00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2</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R$8.000,00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PROJETISTA III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R$5.000,00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R$5.000,00</w:t>
            </w:r>
          </w:p>
        </w:tc>
      </w:tr>
      <w:tr w:rsidR="00CB2C02" w:rsidRPr="00C7090E" w:rsidTr="00CB2C02">
        <w:trPr>
          <w:trHeight w:val="330"/>
        </w:trPr>
        <w:tc>
          <w:tcPr>
            <w:tcW w:w="2263" w:type="dxa"/>
            <w:vMerge w:val="restart"/>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lastRenderedPageBreak/>
              <w:t>PROFISSIONAL CENTRAL DE PROJETOS</w:t>
            </w: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ENGENHEIRO 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R$6.700,00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4</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R$26.800,00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ENGENHEIRO II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R$8.000,00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17</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R$136.000,00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ARQUITETO</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R$6.700,00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9</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R$60.300,00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GEÓLOGO</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R$6.700,00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2</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R$13.400,00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COORDENADOR</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R$12.000,00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R$12.000,00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GERENTE</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R$9.000,00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2</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R$18.000,00</w:t>
            </w:r>
          </w:p>
        </w:tc>
      </w:tr>
      <w:tr w:rsidR="00CB2C02" w:rsidRPr="00C7090E" w:rsidTr="00CB2C02">
        <w:trPr>
          <w:trHeight w:val="330"/>
        </w:trPr>
        <w:tc>
          <w:tcPr>
            <w:tcW w:w="2263" w:type="dxa"/>
            <w:vMerge w:val="restart"/>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PROFISSIONAL AREA ADMINISTRATIVA</w:t>
            </w: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AGENTE ADMINISTRATIVO 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R$2.600,00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R$2.600,00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AGENTE ADMINISTRATIVO II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R$3.000,00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R$3.000,00</w:t>
            </w:r>
          </w:p>
        </w:tc>
      </w:tr>
      <w:tr w:rsidR="00CB2C02" w:rsidRPr="00C7090E" w:rsidTr="00C7090E">
        <w:trPr>
          <w:trHeight w:val="966"/>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CONSULTORIA ESPECIALIZADA (ENGENHARIA, ADMINISTRATIVA)</w:t>
            </w:r>
          </w:p>
        </w:tc>
        <w:tc>
          <w:tcPr>
            <w:tcW w:w="1984" w:type="dxa"/>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R$12.000,00</w:t>
            </w:r>
          </w:p>
        </w:tc>
        <w:tc>
          <w:tcPr>
            <w:tcW w:w="993" w:type="dxa"/>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R$12.000,00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ASSESSORIA ADMINISTRATIVA 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R$4.000,00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R$4.000,00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ASSESSORIA ADMINISTRATIVA II</w:t>
            </w:r>
          </w:p>
        </w:tc>
        <w:tc>
          <w:tcPr>
            <w:tcW w:w="1984" w:type="dxa"/>
            <w:noWrap/>
            <w:hideMark/>
          </w:tcPr>
          <w:p w:rsidR="00CB2C02" w:rsidRPr="00C7090E" w:rsidRDefault="007D2C84" w:rsidP="00CB2C02">
            <w:pPr>
              <w:tabs>
                <w:tab w:val="right" w:pos="9639"/>
              </w:tabs>
              <w:spacing w:after="200" w:line="276" w:lineRule="auto"/>
              <w:rPr>
                <w:rFonts w:ascii="Bookman Old Style" w:eastAsia="Calibri" w:hAnsi="Bookman Old Style"/>
                <w:b/>
                <w:sz w:val="16"/>
                <w:szCs w:val="16"/>
              </w:rPr>
            </w:pPr>
            <w:r>
              <w:rPr>
                <w:rFonts w:ascii="Bookman Old Style" w:eastAsia="Calibri" w:hAnsi="Bookman Old Style"/>
                <w:b/>
                <w:sz w:val="16"/>
                <w:szCs w:val="16"/>
              </w:rPr>
              <w:t>R$8.7</w:t>
            </w:r>
            <w:r w:rsidR="00CB2C02" w:rsidRPr="00C7090E">
              <w:rPr>
                <w:rFonts w:ascii="Bookman Old Style" w:eastAsia="Calibri" w:hAnsi="Bookman Old Style"/>
                <w:b/>
                <w:sz w:val="16"/>
                <w:szCs w:val="16"/>
              </w:rPr>
              <w:t>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2</w:t>
            </w:r>
          </w:p>
        </w:tc>
        <w:tc>
          <w:tcPr>
            <w:tcW w:w="1842" w:type="dxa"/>
            <w:noWrap/>
            <w:hideMark/>
          </w:tcPr>
          <w:p w:rsidR="00CB2C02" w:rsidRPr="00C7090E" w:rsidRDefault="007D2C84" w:rsidP="00CB2C02">
            <w:pPr>
              <w:tabs>
                <w:tab w:val="right" w:pos="9639"/>
              </w:tabs>
              <w:spacing w:after="200" w:line="276" w:lineRule="auto"/>
              <w:rPr>
                <w:rFonts w:ascii="Bookman Old Style" w:eastAsia="Calibri" w:hAnsi="Bookman Old Style"/>
                <w:b/>
                <w:sz w:val="16"/>
                <w:szCs w:val="16"/>
              </w:rPr>
            </w:pPr>
            <w:r>
              <w:rPr>
                <w:rFonts w:ascii="Bookman Old Style" w:eastAsia="Calibri" w:hAnsi="Bookman Old Style"/>
                <w:b/>
                <w:sz w:val="16"/>
                <w:szCs w:val="16"/>
              </w:rPr>
              <w:t>R$17.4</w:t>
            </w:r>
            <w:r w:rsidR="00CB2C02" w:rsidRPr="00C7090E">
              <w:rPr>
                <w:rFonts w:ascii="Bookman Old Style" w:eastAsia="Calibri" w:hAnsi="Bookman Old Style"/>
                <w:b/>
                <w:sz w:val="16"/>
                <w:szCs w:val="16"/>
              </w:rPr>
              <w:t>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ASSESSORIA INSTITUCIONAL</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R$6.000,00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R$6.000,00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CONSULTORIA FINANCEIRA</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R$5.000,00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R$5.000,00</w:t>
            </w:r>
          </w:p>
        </w:tc>
      </w:tr>
      <w:tr w:rsidR="00CB2C02" w:rsidRPr="00C7090E" w:rsidTr="00CB2C02">
        <w:trPr>
          <w:trHeight w:val="330"/>
        </w:trPr>
        <w:tc>
          <w:tcPr>
            <w:tcW w:w="226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 </w:t>
            </w:r>
          </w:p>
        </w:tc>
        <w:tc>
          <w:tcPr>
            <w:tcW w:w="3969" w:type="dxa"/>
            <w:gridSpan w:val="2"/>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TOTAL</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57</w:t>
            </w:r>
          </w:p>
        </w:tc>
        <w:tc>
          <w:tcPr>
            <w:tcW w:w="1842" w:type="dxa"/>
            <w:noWrap/>
            <w:hideMark/>
          </w:tcPr>
          <w:p w:rsidR="00CB2C02" w:rsidRPr="00C7090E" w:rsidRDefault="007D2C84" w:rsidP="00CB2C02">
            <w:pPr>
              <w:tabs>
                <w:tab w:val="right" w:pos="9639"/>
              </w:tabs>
              <w:spacing w:after="200" w:line="276" w:lineRule="auto"/>
              <w:rPr>
                <w:rFonts w:ascii="Bookman Old Style" w:eastAsia="Calibri" w:hAnsi="Bookman Old Style"/>
                <w:b/>
                <w:sz w:val="16"/>
                <w:szCs w:val="16"/>
              </w:rPr>
            </w:pPr>
            <w:r>
              <w:rPr>
                <w:rFonts w:ascii="Bookman Old Style" w:eastAsia="Calibri" w:hAnsi="Bookman Old Style"/>
                <w:b/>
                <w:sz w:val="16"/>
                <w:szCs w:val="16"/>
              </w:rPr>
              <w:t>R$362.4</w:t>
            </w:r>
            <w:r w:rsidR="00CB2C02" w:rsidRPr="00C7090E">
              <w:rPr>
                <w:rFonts w:ascii="Bookman Old Style" w:eastAsia="Calibri" w:hAnsi="Bookman Old Style"/>
                <w:b/>
                <w:sz w:val="16"/>
                <w:szCs w:val="16"/>
              </w:rPr>
              <w:t>50,00</w:t>
            </w:r>
          </w:p>
        </w:tc>
      </w:tr>
      <w:tr w:rsidR="00CB2C02" w:rsidRPr="00C7090E" w:rsidTr="00CB2C02">
        <w:trPr>
          <w:trHeight w:val="330"/>
        </w:trPr>
        <w:tc>
          <w:tcPr>
            <w:tcW w:w="7225" w:type="dxa"/>
            <w:gridSpan w:val="4"/>
            <w:noWrap/>
            <w:hideMark/>
          </w:tcPr>
          <w:p w:rsidR="00CB2C02" w:rsidRPr="00C7090E" w:rsidRDefault="007D2C84" w:rsidP="00CB2C02">
            <w:pPr>
              <w:tabs>
                <w:tab w:val="right" w:pos="9639"/>
              </w:tabs>
              <w:spacing w:after="200" w:line="276" w:lineRule="auto"/>
              <w:rPr>
                <w:rFonts w:ascii="Bookman Old Style" w:eastAsia="Calibri" w:hAnsi="Bookman Old Style"/>
                <w:b/>
                <w:sz w:val="16"/>
                <w:szCs w:val="16"/>
              </w:rPr>
            </w:pPr>
            <w:r>
              <w:rPr>
                <w:rFonts w:ascii="Bookman Old Style" w:eastAsia="Calibri" w:hAnsi="Bookman Old Style"/>
                <w:b/>
                <w:sz w:val="16"/>
                <w:szCs w:val="16"/>
              </w:rPr>
              <w:t>C</w:t>
            </w:r>
            <w:r w:rsidR="00CB2C02" w:rsidRPr="00C7090E">
              <w:rPr>
                <w:rFonts w:ascii="Bookman Old Style" w:eastAsia="Calibri" w:hAnsi="Bookman Old Style"/>
                <w:b/>
                <w:sz w:val="16"/>
                <w:szCs w:val="16"/>
              </w:rPr>
              <w:t>USTO OPERACIONAL INDIRETO ATÉ 15%</w:t>
            </w:r>
          </w:p>
        </w:tc>
        <w:tc>
          <w:tcPr>
            <w:tcW w:w="1842" w:type="dxa"/>
            <w:noWrap/>
            <w:hideMark/>
          </w:tcPr>
          <w:p w:rsidR="00CB2C02" w:rsidRPr="00C7090E" w:rsidRDefault="00C7090E" w:rsidP="00CB2C02">
            <w:pPr>
              <w:tabs>
                <w:tab w:val="right" w:pos="9639"/>
              </w:tabs>
              <w:spacing w:after="200" w:line="276" w:lineRule="auto"/>
              <w:rPr>
                <w:rFonts w:ascii="Bookman Old Style" w:eastAsia="Calibri" w:hAnsi="Bookman Old Style"/>
                <w:b/>
                <w:sz w:val="16"/>
                <w:szCs w:val="16"/>
              </w:rPr>
            </w:pPr>
            <w:r>
              <w:rPr>
                <w:rFonts w:ascii="Bookman Old Style" w:eastAsia="Calibri" w:hAnsi="Bookman Old Style"/>
                <w:b/>
                <w:sz w:val="16"/>
                <w:szCs w:val="16"/>
              </w:rPr>
              <w:t xml:space="preserve"> R$ </w:t>
            </w:r>
            <w:r w:rsidR="007D2C84">
              <w:rPr>
                <w:rFonts w:ascii="Bookman Old Style" w:eastAsia="Calibri" w:hAnsi="Bookman Old Style"/>
                <w:b/>
                <w:sz w:val="16"/>
                <w:szCs w:val="16"/>
              </w:rPr>
              <w:t>54.36</w:t>
            </w:r>
            <w:r w:rsidR="00CB2C02" w:rsidRPr="00C7090E">
              <w:rPr>
                <w:rFonts w:ascii="Bookman Old Style" w:eastAsia="Calibri" w:hAnsi="Bookman Old Style"/>
                <w:b/>
                <w:sz w:val="16"/>
                <w:szCs w:val="16"/>
              </w:rPr>
              <w:t>7,50</w:t>
            </w:r>
          </w:p>
        </w:tc>
      </w:tr>
      <w:tr w:rsidR="00CB2C02" w:rsidRPr="00C7090E" w:rsidTr="00CB2C02">
        <w:trPr>
          <w:trHeight w:val="330"/>
        </w:trPr>
        <w:tc>
          <w:tcPr>
            <w:tcW w:w="7225" w:type="dxa"/>
            <w:gridSpan w:val="4"/>
            <w:noWrap/>
            <w:hideMark/>
          </w:tcPr>
          <w:p w:rsidR="00CB2C02" w:rsidRPr="00C7090E" w:rsidRDefault="00023DAE" w:rsidP="00023DAE">
            <w:pPr>
              <w:tabs>
                <w:tab w:val="right" w:pos="9639"/>
              </w:tabs>
              <w:spacing w:after="200" w:line="276" w:lineRule="auto"/>
              <w:rPr>
                <w:rFonts w:ascii="Bookman Old Style" w:eastAsia="Calibri" w:hAnsi="Bookman Old Style"/>
                <w:b/>
                <w:sz w:val="16"/>
                <w:szCs w:val="16"/>
              </w:rPr>
            </w:pPr>
            <w:r>
              <w:rPr>
                <w:rFonts w:ascii="Bookman Old Style" w:eastAsia="Calibri" w:hAnsi="Bookman Old Style"/>
                <w:b/>
                <w:sz w:val="16"/>
                <w:szCs w:val="16"/>
              </w:rPr>
              <w:t>TOTAL QUA</w:t>
            </w:r>
            <w:r w:rsidR="00CB2C02" w:rsidRPr="00C7090E">
              <w:rPr>
                <w:rFonts w:ascii="Bookman Old Style" w:eastAsia="Calibri" w:hAnsi="Bookman Old Style"/>
                <w:b/>
                <w:sz w:val="16"/>
                <w:szCs w:val="16"/>
              </w:rPr>
              <w:t>NTITATIVO DE P</w:t>
            </w:r>
            <w:r>
              <w:rPr>
                <w:rFonts w:ascii="Bookman Old Style" w:eastAsia="Calibri" w:hAnsi="Bookman Old Style"/>
                <w:b/>
                <w:sz w:val="16"/>
                <w:szCs w:val="16"/>
              </w:rPr>
              <w:t>RESTAÇÃO DE SERVIÇO</w:t>
            </w:r>
            <w:r w:rsidR="00CB2C02" w:rsidRPr="00C7090E">
              <w:rPr>
                <w:rFonts w:ascii="Bookman Old Style" w:eastAsia="Calibri" w:hAnsi="Bookman Old Style"/>
                <w:b/>
                <w:sz w:val="16"/>
                <w:szCs w:val="16"/>
              </w:rPr>
              <w:t xml:space="preserve"> + CUSTO OPERACIONAL</w:t>
            </w:r>
            <w:r>
              <w:rPr>
                <w:rFonts w:ascii="Bookman Old Style" w:eastAsia="Calibri" w:hAnsi="Bookman Old Style"/>
                <w:b/>
                <w:sz w:val="16"/>
                <w:szCs w:val="16"/>
              </w:rPr>
              <w:t xml:space="preserve"> MENSAL</w:t>
            </w:r>
            <w:r w:rsidR="00CB2C02" w:rsidRPr="00C7090E">
              <w:rPr>
                <w:rFonts w:ascii="Bookman Old Style" w:eastAsia="Calibri" w:hAnsi="Bookman Old Style"/>
                <w:b/>
                <w:sz w:val="16"/>
                <w:szCs w:val="16"/>
              </w:rPr>
              <w:t xml:space="preserve"> </w:t>
            </w:r>
          </w:p>
        </w:tc>
        <w:tc>
          <w:tcPr>
            <w:tcW w:w="1842" w:type="dxa"/>
            <w:noWrap/>
            <w:hideMark/>
          </w:tcPr>
          <w:p w:rsidR="00CB2C02" w:rsidRPr="00C7090E" w:rsidRDefault="00CB2C02" w:rsidP="00023DAE">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w:t>
            </w:r>
            <w:r w:rsidR="00C7090E">
              <w:rPr>
                <w:rFonts w:ascii="Bookman Old Style" w:eastAsia="Calibri" w:hAnsi="Bookman Old Style"/>
                <w:b/>
                <w:sz w:val="16"/>
                <w:szCs w:val="16"/>
              </w:rPr>
              <w:t xml:space="preserve"> </w:t>
            </w:r>
            <w:r w:rsidRPr="00C7090E">
              <w:rPr>
                <w:rFonts w:ascii="Bookman Old Style" w:eastAsia="Calibri" w:hAnsi="Bookman Old Style"/>
                <w:b/>
                <w:sz w:val="16"/>
                <w:szCs w:val="16"/>
              </w:rPr>
              <w:t>41</w:t>
            </w:r>
            <w:r w:rsidR="00023DAE">
              <w:rPr>
                <w:rFonts w:ascii="Bookman Old Style" w:eastAsia="Calibri" w:hAnsi="Bookman Old Style"/>
                <w:b/>
                <w:sz w:val="16"/>
                <w:szCs w:val="16"/>
              </w:rPr>
              <w:t>6.817,50</w:t>
            </w:r>
          </w:p>
        </w:tc>
      </w:tr>
    </w:tbl>
    <w:p w:rsidR="00E34A02" w:rsidRDefault="00E34A02" w:rsidP="00E34A02">
      <w:pPr>
        <w:tabs>
          <w:tab w:val="right" w:pos="9639"/>
        </w:tabs>
        <w:spacing w:after="200" w:line="276" w:lineRule="auto"/>
        <w:rPr>
          <w:rFonts w:ascii="Bookman Old Style" w:eastAsia="Calibri" w:hAnsi="Bookman Old Style"/>
          <w:b/>
          <w:sz w:val="21"/>
          <w:szCs w:val="21"/>
        </w:rPr>
      </w:pPr>
    </w:p>
    <w:tbl>
      <w:tblPr>
        <w:tblStyle w:val="Tabelacomgrade"/>
        <w:tblW w:w="0" w:type="auto"/>
        <w:tblLook w:val="04A0" w:firstRow="1" w:lastRow="0" w:firstColumn="1" w:lastColumn="0" w:noHBand="0" w:noVBand="1"/>
      </w:tblPr>
      <w:tblGrid>
        <w:gridCol w:w="3153"/>
        <w:gridCol w:w="5893"/>
      </w:tblGrid>
      <w:tr w:rsidR="00CB2C02" w:rsidTr="00C7090E">
        <w:trPr>
          <w:trHeight w:val="480"/>
        </w:trPr>
        <w:tc>
          <w:tcPr>
            <w:tcW w:w="3153" w:type="dxa"/>
          </w:tcPr>
          <w:p w:rsidR="00CB2C02" w:rsidRPr="00C7090E" w:rsidRDefault="00CB2C02" w:rsidP="00157AFB">
            <w:pPr>
              <w:tabs>
                <w:tab w:val="right" w:pos="9639"/>
              </w:tabs>
              <w:spacing w:after="200" w:line="276" w:lineRule="auto"/>
              <w:jc w:val="center"/>
              <w:rPr>
                <w:rFonts w:ascii="Bookman Old Style" w:eastAsia="Calibri" w:hAnsi="Bookman Old Style"/>
                <w:b/>
              </w:rPr>
            </w:pPr>
            <w:r w:rsidRPr="00C7090E">
              <w:rPr>
                <w:rFonts w:ascii="Bookman Old Style" w:eastAsia="Calibri" w:hAnsi="Bookman Old Style"/>
                <w:b/>
              </w:rPr>
              <w:t>Dentro do Estado MT.</w:t>
            </w:r>
          </w:p>
        </w:tc>
        <w:tc>
          <w:tcPr>
            <w:tcW w:w="5893" w:type="dxa"/>
          </w:tcPr>
          <w:p w:rsidR="00CB2C02" w:rsidRPr="00C7090E" w:rsidRDefault="00CB2C02" w:rsidP="00157AFB">
            <w:pPr>
              <w:tabs>
                <w:tab w:val="right" w:pos="9639"/>
              </w:tabs>
              <w:spacing w:after="200" w:line="276" w:lineRule="auto"/>
              <w:jc w:val="center"/>
              <w:rPr>
                <w:rFonts w:ascii="Bookman Old Style" w:eastAsia="Calibri" w:hAnsi="Bookman Old Style"/>
                <w:b/>
              </w:rPr>
            </w:pPr>
            <w:r w:rsidRPr="00C7090E">
              <w:rPr>
                <w:rFonts w:ascii="Bookman Old Style" w:eastAsia="Calibri" w:hAnsi="Bookman Old Style"/>
                <w:b/>
              </w:rPr>
              <w:t>Fora do Estado de MT.</w:t>
            </w:r>
          </w:p>
        </w:tc>
      </w:tr>
      <w:tr w:rsidR="00CB2C02" w:rsidTr="00C7090E">
        <w:trPr>
          <w:trHeight w:val="480"/>
        </w:trPr>
        <w:tc>
          <w:tcPr>
            <w:tcW w:w="3153" w:type="dxa"/>
          </w:tcPr>
          <w:p w:rsidR="00CB2C02" w:rsidRPr="00C7090E" w:rsidRDefault="00C7090E" w:rsidP="00E34A02">
            <w:pPr>
              <w:tabs>
                <w:tab w:val="right" w:pos="9639"/>
              </w:tabs>
              <w:spacing w:after="200" w:line="276" w:lineRule="auto"/>
              <w:rPr>
                <w:rFonts w:ascii="Bookman Old Style" w:eastAsia="Calibri" w:hAnsi="Bookman Old Style"/>
                <w:b/>
              </w:rPr>
            </w:pPr>
            <w:r>
              <w:rPr>
                <w:rFonts w:ascii="Bookman Old Style" w:eastAsia="Calibri" w:hAnsi="Bookman Old Style"/>
                <w:b/>
              </w:rPr>
              <w:t xml:space="preserve">     R$ 220,00</w:t>
            </w:r>
          </w:p>
        </w:tc>
        <w:tc>
          <w:tcPr>
            <w:tcW w:w="5893" w:type="dxa"/>
          </w:tcPr>
          <w:p w:rsidR="00CB2C02" w:rsidRPr="00C7090E" w:rsidRDefault="00C7090E" w:rsidP="00E34A02">
            <w:pPr>
              <w:tabs>
                <w:tab w:val="right" w:pos="9639"/>
              </w:tabs>
              <w:spacing w:after="200" w:line="276" w:lineRule="auto"/>
              <w:rPr>
                <w:rFonts w:ascii="Bookman Old Style" w:eastAsia="Calibri" w:hAnsi="Bookman Old Style"/>
                <w:b/>
              </w:rPr>
            </w:pPr>
            <w:r>
              <w:rPr>
                <w:rFonts w:ascii="Bookman Old Style" w:eastAsia="Calibri" w:hAnsi="Bookman Old Style"/>
                <w:b/>
              </w:rPr>
              <w:t xml:space="preserve">                         R$ 260,00</w:t>
            </w:r>
          </w:p>
        </w:tc>
      </w:tr>
    </w:tbl>
    <w:p w:rsidR="00E34A02" w:rsidRDefault="00E34A02" w:rsidP="00E34A02">
      <w:pPr>
        <w:tabs>
          <w:tab w:val="right" w:pos="9639"/>
        </w:tabs>
        <w:spacing w:after="200" w:line="276" w:lineRule="auto"/>
        <w:rPr>
          <w:rFonts w:ascii="Bookman Old Style" w:eastAsia="Calibri" w:hAnsi="Bookman Old Style"/>
          <w:b/>
          <w:sz w:val="22"/>
          <w:szCs w:val="22"/>
        </w:rPr>
      </w:pPr>
    </w:p>
    <w:p w:rsidR="00CB2C02" w:rsidRDefault="00CB2C02" w:rsidP="00C57112">
      <w:pPr>
        <w:spacing w:after="200" w:line="276" w:lineRule="auto"/>
        <w:rPr>
          <w:rFonts w:ascii="Bookman Old Style" w:eastAsia="Calibri" w:hAnsi="Bookman Old Style"/>
          <w:sz w:val="22"/>
          <w:szCs w:val="22"/>
        </w:rPr>
        <w:sectPr w:rsidR="00CB2C02" w:rsidSect="00C57112">
          <w:headerReference w:type="even" r:id="rId8"/>
          <w:headerReference w:type="default" r:id="rId9"/>
          <w:footerReference w:type="default" r:id="rId10"/>
          <w:headerReference w:type="first" r:id="rId11"/>
          <w:pgSz w:w="11906" w:h="16838" w:code="9"/>
          <w:pgMar w:top="1985" w:right="566" w:bottom="1670" w:left="1701" w:header="709" w:footer="479" w:gutter="0"/>
          <w:cols w:space="708"/>
          <w:docGrid w:linePitch="360"/>
        </w:sectPr>
      </w:pPr>
    </w:p>
    <w:p w:rsidR="009B6C43" w:rsidRPr="00E06B94" w:rsidRDefault="00C57112" w:rsidP="00C57112">
      <w:pPr>
        <w:spacing w:after="200" w:line="276" w:lineRule="auto"/>
        <w:rPr>
          <w:rFonts w:ascii="Bookman Old Style" w:eastAsia="Calibri" w:hAnsi="Bookman Old Style"/>
          <w:b/>
          <w:sz w:val="22"/>
          <w:szCs w:val="22"/>
        </w:rPr>
      </w:pPr>
      <w:r>
        <w:rPr>
          <w:rFonts w:ascii="Bookman Old Style" w:eastAsia="Calibri" w:hAnsi="Bookman Old Style"/>
          <w:b/>
          <w:sz w:val="22"/>
          <w:szCs w:val="22"/>
        </w:rPr>
        <w:lastRenderedPageBreak/>
        <w:t xml:space="preserve">                                            </w:t>
      </w:r>
      <w:r w:rsidR="009B6C43" w:rsidRPr="00E06B94">
        <w:rPr>
          <w:rFonts w:ascii="Bookman Old Style" w:eastAsia="Calibri" w:hAnsi="Bookman Old Style"/>
          <w:b/>
          <w:sz w:val="22"/>
          <w:szCs w:val="22"/>
        </w:rPr>
        <w:t>ANEXO VI</w:t>
      </w:r>
    </w:p>
    <w:p w:rsidR="009B6C43" w:rsidRPr="00E06B94" w:rsidRDefault="009B6C43" w:rsidP="009B6C43">
      <w:pPr>
        <w:keepNext/>
        <w:jc w:val="center"/>
        <w:outlineLvl w:val="1"/>
        <w:rPr>
          <w:rFonts w:ascii="Bookman Old Style" w:eastAsia="Calibri" w:hAnsi="Bookman Old Style"/>
          <w:b/>
          <w:sz w:val="22"/>
          <w:szCs w:val="22"/>
        </w:rPr>
      </w:pPr>
    </w:p>
    <w:p w:rsidR="009B6C43" w:rsidRPr="00E06B94" w:rsidRDefault="001841CA" w:rsidP="009B6C43">
      <w:pPr>
        <w:keepNext/>
        <w:jc w:val="center"/>
        <w:outlineLvl w:val="1"/>
        <w:rPr>
          <w:rFonts w:ascii="Bookman Old Style" w:eastAsia="Calibri" w:hAnsi="Bookman Old Style"/>
          <w:sz w:val="22"/>
          <w:szCs w:val="22"/>
        </w:rPr>
      </w:pPr>
      <w:r>
        <w:rPr>
          <w:rFonts w:ascii="Bookman Old Style" w:eastAsia="Calibri" w:hAnsi="Bookman Old Style"/>
          <w:b/>
          <w:sz w:val="22"/>
          <w:szCs w:val="22"/>
        </w:rPr>
        <w:t>CONCURSO DE PROJETO N.001/2021</w:t>
      </w:r>
      <w:r w:rsidR="009B6C43" w:rsidRPr="00E06B94">
        <w:rPr>
          <w:rFonts w:ascii="Bookman Old Style" w:eastAsia="Calibri" w:hAnsi="Bookman Old Style"/>
          <w:b/>
          <w:sz w:val="22"/>
          <w:szCs w:val="22"/>
        </w:rPr>
        <w:t xml:space="preserve"> – ASSOCIAÇÃO </w:t>
      </w:r>
      <w:r w:rsidR="001C09C8" w:rsidRPr="00E06B94">
        <w:rPr>
          <w:rFonts w:ascii="Bookman Old Style" w:eastAsia="Calibri" w:hAnsi="Bookman Old Style"/>
          <w:b/>
          <w:sz w:val="22"/>
          <w:szCs w:val="22"/>
        </w:rPr>
        <w:t>MATO-GROSSENSE DOS MUNICÍPIOS</w:t>
      </w:r>
      <w:r w:rsidR="009B6C43" w:rsidRPr="00E06B94">
        <w:rPr>
          <w:rFonts w:ascii="Bookman Old Style" w:eastAsia="Calibri" w:hAnsi="Bookman Old Style"/>
          <w:b/>
          <w:sz w:val="22"/>
          <w:szCs w:val="22"/>
        </w:rPr>
        <w:t>.</w:t>
      </w:r>
    </w:p>
    <w:p w:rsidR="009B6C43" w:rsidRPr="00E06B94" w:rsidRDefault="009B6C43" w:rsidP="009B6C43">
      <w:pPr>
        <w:rPr>
          <w:rFonts w:ascii="Bookman Old Style" w:eastAsia="Calibri" w:hAnsi="Bookman Old Style"/>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515"/>
        <w:gridCol w:w="2361"/>
      </w:tblGrid>
      <w:tr w:rsidR="009B6C43" w:rsidRPr="00E06B94" w:rsidTr="00874B77">
        <w:tc>
          <w:tcPr>
            <w:tcW w:w="385" w:type="pct"/>
          </w:tcPr>
          <w:p w:rsidR="009B6C43" w:rsidRPr="00E06B94" w:rsidRDefault="009B6C43" w:rsidP="009B6C43">
            <w:pPr>
              <w:keepNext/>
              <w:jc w:val="center"/>
              <w:outlineLvl w:val="1"/>
              <w:rPr>
                <w:rFonts w:ascii="Bookman Old Style" w:eastAsia="Calibri" w:hAnsi="Bookman Old Style"/>
                <w:b/>
                <w:sz w:val="22"/>
                <w:szCs w:val="22"/>
              </w:rPr>
            </w:pPr>
            <w:r w:rsidRPr="00E06B94">
              <w:rPr>
                <w:rFonts w:ascii="Bookman Old Style" w:eastAsia="Calibri" w:hAnsi="Bookman Old Style"/>
                <w:b/>
                <w:sz w:val="22"/>
                <w:szCs w:val="22"/>
              </w:rPr>
              <w:t>Item</w:t>
            </w:r>
          </w:p>
        </w:tc>
        <w:tc>
          <w:tcPr>
            <w:tcW w:w="3386" w:type="pct"/>
          </w:tcPr>
          <w:p w:rsidR="009B6C43" w:rsidRPr="00E06B94" w:rsidRDefault="009B6C43" w:rsidP="009B6C43">
            <w:pPr>
              <w:keepNext/>
              <w:jc w:val="center"/>
              <w:outlineLvl w:val="1"/>
              <w:rPr>
                <w:rFonts w:ascii="Bookman Old Style" w:eastAsia="Calibri" w:hAnsi="Bookman Old Style"/>
                <w:b/>
                <w:sz w:val="22"/>
                <w:szCs w:val="22"/>
              </w:rPr>
            </w:pPr>
            <w:r w:rsidRPr="00E06B94">
              <w:rPr>
                <w:rFonts w:ascii="Bookman Old Style" w:eastAsia="Calibri" w:hAnsi="Bookman Old Style"/>
                <w:b/>
                <w:sz w:val="22"/>
                <w:szCs w:val="22"/>
              </w:rPr>
              <w:t>Descrição das atividades/necessidades</w:t>
            </w:r>
          </w:p>
        </w:tc>
        <w:tc>
          <w:tcPr>
            <w:tcW w:w="1229" w:type="pct"/>
          </w:tcPr>
          <w:p w:rsidR="009B6C43" w:rsidRPr="00E06B94" w:rsidRDefault="009B6C43" w:rsidP="009B6C43">
            <w:pPr>
              <w:keepNext/>
              <w:jc w:val="center"/>
              <w:outlineLvl w:val="1"/>
              <w:rPr>
                <w:rFonts w:ascii="Bookman Old Style" w:eastAsia="Calibri" w:hAnsi="Bookman Old Style"/>
                <w:b/>
                <w:sz w:val="22"/>
                <w:szCs w:val="22"/>
              </w:rPr>
            </w:pPr>
            <w:r w:rsidRPr="00E06B94">
              <w:rPr>
                <w:rFonts w:ascii="Bookman Old Style" w:eastAsia="Calibri" w:hAnsi="Bookman Old Style"/>
                <w:b/>
                <w:sz w:val="22"/>
                <w:szCs w:val="22"/>
              </w:rPr>
              <w:t>Valor previsto a ser desembolsado no 1° Ano em R$</w:t>
            </w:r>
          </w:p>
          <w:p w:rsidR="009B6C43" w:rsidRPr="00E06B94" w:rsidRDefault="009B6C43" w:rsidP="009B6C43">
            <w:pPr>
              <w:rPr>
                <w:rFonts w:ascii="Bookman Old Style" w:eastAsia="Calibri" w:hAnsi="Bookman Old Style"/>
                <w:sz w:val="22"/>
                <w:szCs w:val="22"/>
              </w:rPr>
            </w:pPr>
          </w:p>
        </w:tc>
      </w:tr>
      <w:tr w:rsidR="009B6C43" w:rsidRPr="00157AFB" w:rsidTr="00874B77">
        <w:trPr>
          <w:trHeight w:val="1689"/>
        </w:trPr>
        <w:tc>
          <w:tcPr>
            <w:tcW w:w="385" w:type="pct"/>
          </w:tcPr>
          <w:p w:rsidR="009B6C43" w:rsidRPr="00C7090E" w:rsidRDefault="009B6C43" w:rsidP="009B6C43">
            <w:pPr>
              <w:rPr>
                <w:rFonts w:ascii="Bookman Old Style" w:eastAsia="Calibri" w:hAnsi="Bookman Old Style"/>
                <w:b/>
                <w:color w:val="000000" w:themeColor="text1"/>
                <w:sz w:val="22"/>
                <w:szCs w:val="22"/>
                <w:vertAlign w:val="subscript"/>
              </w:rPr>
            </w:pPr>
          </w:p>
          <w:p w:rsidR="009B6C43" w:rsidRPr="00C7090E" w:rsidRDefault="009B6C43" w:rsidP="009B6C43">
            <w:pPr>
              <w:rPr>
                <w:rFonts w:ascii="Bookman Old Style" w:eastAsia="Calibri" w:hAnsi="Bookman Old Style"/>
                <w:b/>
                <w:color w:val="000000" w:themeColor="text1"/>
                <w:sz w:val="22"/>
                <w:szCs w:val="22"/>
                <w:vertAlign w:val="subscript"/>
              </w:rPr>
            </w:pPr>
            <w:r w:rsidRPr="00C7090E">
              <w:rPr>
                <w:rFonts w:ascii="Bookman Old Style" w:eastAsia="Calibri" w:hAnsi="Bookman Old Style"/>
                <w:b/>
                <w:color w:val="000000" w:themeColor="text1"/>
                <w:sz w:val="22"/>
                <w:szCs w:val="22"/>
              </w:rPr>
              <w:t>01</w:t>
            </w:r>
          </w:p>
        </w:tc>
        <w:tc>
          <w:tcPr>
            <w:tcW w:w="3386" w:type="pct"/>
          </w:tcPr>
          <w:p w:rsidR="009B6C43" w:rsidRPr="00C7090E" w:rsidRDefault="009B6C43" w:rsidP="009B6C43">
            <w:pPr>
              <w:jc w:val="center"/>
              <w:rPr>
                <w:rFonts w:ascii="Bookman Old Style" w:eastAsia="Calibri" w:hAnsi="Bookman Old Style"/>
                <w:b/>
                <w:color w:val="000000" w:themeColor="text1"/>
                <w:sz w:val="22"/>
                <w:szCs w:val="22"/>
              </w:rPr>
            </w:pPr>
            <w:r w:rsidRPr="00C7090E">
              <w:rPr>
                <w:rFonts w:ascii="Bookman Old Style" w:eastAsia="Calibri" w:hAnsi="Bookman Old Style"/>
                <w:b/>
                <w:color w:val="000000" w:themeColor="text1"/>
                <w:sz w:val="22"/>
                <w:szCs w:val="22"/>
              </w:rPr>
              <w:t xml:space="preserve">Serviços de apoio técnico específico e administrativo </w:t>
            </w:r>
          </w:p>
          <w:p w:rsidR="009B6C43" w:rsidRPr="00C7090E" w:rsidRDefault="009B6C43" w:rsidP="009B6C43">
            <w:pPr>
              <w:jc w:val="center"/>
              <w:rPr>
                <w:rFonts w:ascii="Bookman Old Style" w:eastAsia="Calibri" w:hAnsi="Bookman Old Style"/>
                <w:b/>
                <w:color w:val="000000" w:themeColor="text1"/>
                <w:sz w:val="22"/>
                <w:szCs w:val="22"/>
              </w:rPr>
            </w:pPr>
          </w:p>
          <w:p w:rsidR="009B6C43" w:rsidRPr="00C7090E" w:rsidRDefault="009B6C43" w:rsidP="009B6C43">
            <w:pPr>
              <w:keepNext/>
              <w:jc w:val="both"/>
              <w:outlineLvl w:val="1"/>
              <w:rPr>
                <w:rFonts w:ascii="Bookman Old Style" w:eastAsia="Calibri" w:hAnsi="Bookman Old Style"/>
                <w:color w:val="000000" w:themeColor="text1"/>
                <w:sz w:val="22"/>
                <w:szCs w:val="22"/>
              </w:rPr>
            </w:pPr>
            <w:r w:rsidRPr="00C7090E">
              <w:rPr>
                <w:rFonts w:ascii="Bookman Old Style" w:eastAsia="Calibri" w:hAnsi="Bookman Old Style"/>
                <w:color w:val="000000" w:themeColor="text1"/>
                <w:sz w:val="22"/>
                <w:szCs w:val="22"/>
              </w:rPr>
              <w:t xml:space="preserve">Organizar a rotina de serviços e realizar entrada e transmissão de dados, operando impressoras e microcomputadores; registrar e transcrever informações, atender necessidades do cliente interno e externo. Assessorar, prestar consultorias necessárias na elaboração de projetos, legislação, etc a associação e aos municípios associados quando requisitado. </w:t>
            </w:r>
          </w:p>
          <w:p w:rsidR="009B6C43" w:rsidRPr="00C7090E" w:rsidRDefault="009B6C43" w:rsidP="009B6C43">
            <w:pPr>
              <w:jc w:val="both"/>
              <w:rPr>
                <w:rFonts w:ascii="Bookman Old Style" w:eastAsia="Calibri" w:hAnsi="Bookman Old Style"/>
                <w:color w:val="000000" w:themeColor="text1"/>
                <w:sz w:val="22"/>
                <w:szCs w:val="22"/>
              </w:rPr>
            </w:pPr>
            <w:r w:rsidRPr="00C7090E">
              <w:rPr>
                <w:rFonts w:ascii="Bookman Old Style" w:eastAsia="Calibri" w:hAnsi="Bookman Old Style"/>
                <w:color w:val="000000" w:themeColor="text1"/>
                <w:sz w:val="22"/>
                <w:szCs w:val="22"/>
              </w:rPr>
              <w:t>Projetar, construir, manter, assessorar e administrar e espaços para fins de utilização pela associação e municípios associados; promover a preservação, defesa, manutenção e conservação do patrimônio público, histórico e cultural através de projetos requisitados.</w:t>
            </w:r>
          </w:p>
          <w:p w:rsidR="009B6C43" w:rsidRPr="00C7090E" w:rsidRDefault="009B6C43" w:rsidP="009B6C43">
            <w:pPr>
              <w:jc w:val="both"/>
              <w:rPr>
                <w:rFonts w:ascii="Bookman Old Style" w:eastAsia="Calibri" w:hAnsi="Bookman Old Style"/>
                <w:b/>
                <w:color w:val="000000" w:themeColor="text1"/>
                <w:sz w:val="22"/>
                <w:szCs w:val="22"/>
              </w:rPr>
            </w:pPr>
          </w:p>
        </w:tc>
        <w:tc>
          <w:tcPr>
            <w:tcW w:w="1229" w:type="pct"/>
          </w:tcPr>
          <w:p w:rsidR="009B6C43" w:rsidRPr="00C7090E" w:rsidRDefault="009B6C43" w:rsidP="009B6C43">
            <w:pPr>
              <w:jc w:val="center"/>
              <w:rPr>
                <w:rFonts w:ascii="Bookman Old Style" w:eastAsia="Calibri" w:hAnsi="Bookman Old Style"/>
                <w:b/>
                <w:color w:val="000000" w:themeColor="text1"/>
                <w:sz w:val="22"/>
                <w:szCs w:val="22"/>
              </w:rPr>
            </w:pPr>
          </w:p>
          <w:p w:rsidR="009B6C43" w:rsidRPr="00C7090E" w:rsidRDefault="009B6C43" w:rsidP="009B6C43">
            <w:pPr>
              <w:jc w:val="center"/>
              <w:rPr>
                <w:rFonts w:ascii="Bookman Old Style" w:eastAsia="Calibri" w:hAnsi="Bookman Old Style"/>
                <w:b/>
                <w:color w:val="000000" w:themeColor="text1"/>
                <w:sz w:val="22"/>
                <w:szCs w:val="22"/>
              </w:rPr>
            </w:pPr>
          </w:p>
          <w:p w:rsidR="009B6C43" w:rsidRPr="00C7090E" w:rsidRDefault="009B6C43" w:rsidP="009B6C43">
            <w:pPr>
              <w:jc w:val="center"/>
              <w:rPr>
                <w:rFonts w:ascii="Bookman Old Style" w:eastAsia="Calibri" w:hAnsi="Bookman Old Style"/>
                <w:b/>
                <w:color w:val="000000" w:themeColor="text1"/>
                <w:sz w:val="22"/>
                <w:szCs w:val="22"/>
              </w:rPr>
            </w:pPr>
          </w:p>
          <w:p w:rsidR="009B6C43" w:rsidRPr="00C7090E" w:rsidRDefault="00C7090E" w:rsidP="00023DAE">
            <w:pPr>
              <w:jc w:val="center"/>
              <w:rPr>
                <w:rFonts w:ascii="Bookman Old Style" w:eastAsia="Calibri" w:hAnsi="Bookman Old Style"/>
                <w:b/>
                <w:color w:val="000000" w:themeColor="text1"/>
                <w:sz w:val="22"/>
                <w:szCs w:val="22"/>
              </w:rPr>
            </w:pPr>
            <w:r w:rsidRPr="00C7090E">
              <w:rPr>
                <w:rFonts w:ascii="Bookman Old Style" w:eastAsia="Calibri" w:hAnsi="Bookman Old Style"/>
                <w:b/>
                <w:color w:val="000000" w:themeColor="text1"/>
                <w:sz w:val="22"/>
                <w:szCs w:val="22"/>
              </w:rPr>
              <w:t xml:space="preserve">R$ </w:t>
            </w:r>
            <w:r w:rsidR="00023DAE">
              <w:rPr>
                <w:rFonts w:ascii="Bookman Old Style" w:eastAsia="Calibri" w:hAnsi="Bookman Old Style"/>
                <w:b/>
                <w:color w:val="000000" w:themeColor="text1"/>
                <w:sz w:val="22"/>
                <w:szCs w:val="22"/>
              </w:rPr>
              <w:t>5.001.810,00</w:t>
            </w:r>
          </w:p>
        </w:tc>
      </w:tr>
    </w:tbl>
    <w:p w:rsidR="009B6C43" w:rsidRPr="00E06B94" w:rsidRDefault="009B6C43" w:rsidP="009B6C43">
      <w:pPr>
        <w:keepNext/>
        <w:ind w:left="2832" w:firstLine="708"/>
        <w:jc w:val="both"/>
        <w:outlineLvl w:val="1"/>
        <w:rPr>
          <w:rFonts w:ascii="Bookman Old Style" w:eastAsia="Calibri" w:hAnsi="Bookman Old Style"/>
          <w:sz w:val="22"/>
          <w:szCs w:val="22"/>
        </w:rPr>
      </w:pPr>
    </w:p>
    <w:p w:rsidR="009B6C43" w:rsidRPr="00E06B94" w:rsidRDefault="009B6C43" w:rsidP="009B6C43">
      <w:pPr>
        <w:rPr>
          <w:rFonts w:ascii="Bookman Old Style" w:eastAsia="Calibri" w:hAnsi="Bookman Old Style"/>
          <w:sz w:val="22"/>
          <w:szCs w:val="22"/>
        </w:rPr>
      </w:pPr>
    </w:p>
    <w:p w:rsidR="009B6C43" w:rsidRPr="00E06B94" w:rsidRDefault="009B6C43" w:rsidP="009B6C43">
      <w:pPr>
        <w:rPr>
          <w:rFonts w:ascii="Bookman Old Style" w:eastAsia="Calibri" w:hAnsi="Bookman Old Style"/>
          <w:sz w:val="22"/>
          <w:szCs w:val="22"/>
        </w:rPr>
      </w:pPr>
    </w:p>
    <w:p w:rsidR="009B6C43" w:rsidRPr="00E06B94" w:rsidRDefault="009B6C43" w:rsidP="009B6C43">
      <w:pPr>
        <w:rPr>
          <w:rFonts w:ascii="Bookman Old Style" w:eastAsia="Calibri" w:hAnsi="Bookman Old Style"/>
          <w:sz w:val="22"/>
          <w:szCs w:val="22"/>
        </w:rPr>
      </w:pPr>
    </w:p>
    <w:p w:rsidR="009B6C43" w:rsidRPr="00E06B94" w:rsidRDefault="009B6C43" w:rsidP="009B6C43">
      <w:pPr>
        <w:rPr>
          <w:rFonts w:ascii="Bookman Old Style" w:eastAsia="Calibri" w:hAnsi="Bookman Old Style"/>
          <w:sz w:val="22"/>
          <w:szCs w:val="22"/>
        </w:rPr>
      </w:pPr>
    </w:p>
    <w:p w:rsidR="009B6C43" w:rsidRPr="00E06B94" w:rsidRDefault="009B6C43"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9B6C43" w:rsidRPr="00E06B94" w:rsidRDefault="001841CA" w:rsidP="003335F5">
      <w:pPr>
        <w:jc w:val="center"/>
        <w:rPr>
          <w:rFonts w:ascii="Bookman Old Style" w:eastAsia="Calibri" w:hAnsi="Bookman Old Style"/>
          <w:b/>
          <w:sz w:val="22"/>
          <w:szCs w:val="22"/>
        </w:rPr>
      </w:pPr>
      <w:r>
        <w:rPr>
          <w:rFonts w:ascii="Bookman Old Style" w:eastAsia="Calibri" w:hAnsi="Bookman Old Style"/>
          <w:b/>
          <w:sz w:val="22"/>
          <w:szCs w:val="22"/>
        </w:rPr>
        <w:t>ANEXO VI</w:t>
      </w:r>
      <w:r w:rsidR="003335F5" w:rsidRPr="00E06B94">
        <w:rPr>
          <w:rFonts w:ascii="Bookman Old Style" w:eastAsia="Calibri" w:hAnsi="Bookman Old Style"/>
          <w:b/>
          <w:sz w:val="22"/>
          <w:szCs w:val="22"/>
        </w:rPr>
        <w:t>I – TERMO DE REFERÊNCIA</w:t>
      </w:r>
    </w:p>
    <w:p w:rsidR="00855837" w:rsidRPr="00E06B94" w:rsidRDefault="00855837" w:rsidP="009B6C43">
      <w:pPr>
        <w:rPr>
          <w:rFonts w:ascii="Bookman Old Style" w:eastAsia="Calibri" w:hAnsi="Bookman Old Style"/>
          <w:sz w:val="22"/>
          <w:szCs w:val="22"/>
        </w:rPr>
      </w:pPr>
    </w:p>
    <w:p w:rsidR="003335F5" w:rsidRPr="00E06B94" w:rsidRDefault="003335F5" w:rsidP="003335F5">
      <w:pPr>
        <w:rPr>
          <w:rFonts w:ascii="Bookman Old Style" w:eastAsia="Calibri" w:hAnsi="Bookman Old Style"/>
          <w:b/>
          <w:sz w:val="22"/>
          <w:szCs w:val="22"/>
        </w:rPr>
      </w:pPr>
    </w:p>
    <w:p w:rsidR="003335F5" w:rsidRPr="00E06B94" w:rsidRDefault="00030386" w:rsidP="00030386">
      <w:pPr>
        <w:rPr>
          <w:rFonts w:ascii="Bookman Old Style" w:eastAsia="Calibri" w:hAnsi="Bookman Old Style"/>
          <w:b/>
          <w:sz w:val="22"/>
          <w:szCs w:val="22"/>
        </w:rPr>
      </w:pPr>
      <w:r w:rsidRPr="00E06B94">
        <w:rPr>
          <w:rFonts w:ascii="Bookman Old Style" w:eastAsia="Calibri" w:hAnsi="Bookman Old Style"/>
          <w:b/>
          <w:sz w:val="22"/>
          <w:szCs w:val="22"/>
        </w:rPr>
        <w:t xml:space="preserve">1. </w:t>
      </w:r>
      <w:r w:rsidR="003335F5" w:rsidRPr="00E06B94">
        <w:rPr>
          <w:rFonts w:ascii="Bookman Old Style" w:eastAsia="Calibri" w:hAnsi="Bookman Old Style"/>
          <w:b/>
          <w:sz w:val="22"/>
          <w:szCs w:val="22"/>
        </w:rPr>
        <w:t>INTRODUÇÃO</w:t>
      </w:r>
    </w:p>
    <w:p w:rsidR="002358F1" w:rsidRPr="00E06B94" w:rsidRDefault="002358F1" w:rsidP="003335F5">
      <w:pPr>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A organização político-administrativa da República Federativa do Brasil abrange a União, os Estados, o Distrito Federal e os Municípios, sendo todos autônomos. (Art. 18 CF, 88).</w:t>
      </w:r>
    </w:p>
    <w:p w:rsidR="00E46336" w:rsidRPr="00E06B94" w:rsidRDefault="00E46336" w:rsidP="002358F1">
      <w:pPr>
        <w:jc w:val="both"/>
        <w:rPr>
          <w:rFonts w:ascii="Bookman Old Style" w:eastAsia="Calibri" w:hAnsi="Bookman Old Style"/>
          <w:sz w:val="22"/>
          <w:szCs w:val="22"/>
        </w:rPr>
      </w:pPr>
    </w:p>
    <w:p w:rsidR="00E46336"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O Estado brasileiro é um Estado federado e, assim, não há, apenas, um centro político. Os entes integrantes da federação brasileira não são, apenas, uma divisão, uma descentralização administrativa. </w:t>
      </w:r>
    </w:p>
    <w:p w:rsidR="00E46336" w:rsidRPr="00E06B94" w:rsidRDefault="00E46336" w:rsidP="002358F1">
      <w:pPr>
        <w:jc w:val="both"/>
        <w:rPr>
          <w:rFonts w:ascii="Bookman Old Style" w:eastAsia="Calibri" w:hAnsi="Bookman Old Style"/>
          <w:sz w:val="22"/>
          <w:szCs w:val="22"/>
        </w:rPr>
      </w:pPr>
    </w:p>
    <w:p w:rsidR="00E46336"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Não são subordinados à União. Ao contrário, a forma de organização política e administrativa adotada no texto constitucional vigente foi atribuir autonomia política e administrativa aos entes da federação. </w:t>
      </w: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Frise-se bem, autonomia e não soberania, já que esta é restrita ao Estado brasileiro.</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A partir da década de 80, a Administração Pública Brasileira iniciou um processo de reforma, visando reduzir o tamanho do seu aparelhamento administrativo, tornando-a mais flexível, eficiente e voltada para o atendimento ao cidadão. Surge o instituto da privatização, em sentido amplo, o qual compreendia entre outros a quebra de monopólios de atividades exercidas exclusivamente pelo poder público, a delegação de serviços públicos aos particulares e a terceirização, na qual se buscava a colaboração de entidades privadas no desempenho de atividades acessórias da Administração (DI PIETRO, 2008, p.28). </w:t>
      </w:r>
    </w:p>
    <w:p w:rsidR="003335F5" w:rsidRPr="00E06B94" w:rsidRDefault="003335F5"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A gestão do serviço público refere-se à forma pela qual ele é administrado e pode ocorrer em três níveis: </w:t>
      </w:r>
      <w:r w:rsidRPr="00157AFB">
        <w:rPr>
          <w:rFonts w:ascii="Bookman Old Style" w:eastAsia="Calibri" w:hAnsi="Bookman Old Style"/>
          <w:b/>
          <w:sz w:val="22"/>
          <w:szCs w:val="22"/>
        </w:rPr>
        <w:t>gestão estratégica</w:t>
      </w:r>
      <w:r w:rsidRPr="00E06B94">
        <w:rPr>
          <w:rFonts w:ascii="Bookman Old Style" w:eastAsia="Calibri" w:hAnsi="Bookman Old Style"/>
          <w:sz w:val="22"/>
          <w:szCs w:val="22"/>
        </w:rPr>
        <w:t xml:space="preserve">, </w:t>
      </w:r>
      <w:r w:rsidRPr="00157AFB">
        <w:rPr>
          <w:rFonts w:ascii="Bookman Old Style" w:eastAsia="Calibri" w:hAnsi="Bookman Old Style"/>
          <w:b/>
          <w:sz w:val="22"/>
          <w:szCs w:val="22"/>
        </w:rPr>
        <w:t>gestão operacional</w:t>
      </w:r>
      <w:r w:rsidRPr="00E06B94">
        <w:rPr>
          <w:rFonts w:ascii="Bookman Old Style" w:eastAsia="Calibri" w:hAnsi="Bookman Old Style"/>
          <w:sz w:val="22"/>
          <w:szCs w:val="22"/>
        </w:rPr>
        <w:t xml:space="preserve"> e </w:t>
      </w:r>
      <w:r w:rsidRPr="00157AFB">
        <w:rPr>
          <w:rFonts w:ascii="Bookman Old Style" w:eastAsia="Calibri" w:hAnsi="Bookman Old Style"/>
          <w:b/>
          <w:sz w:val="22"/>
          <w:szCs w:val="22"/>
        </w:rPr>
        <w:t>execução material</w:t>
      </w:r>
      <w:r w:rsidRPr="00E06B94">
        <w:rPr>
          <w:rFonts w:ascii="Bookman Old Style" w:eastAsia="Calibri" w:hAnsi="Bookman Old Style"/>
          <w:sz w:val="22"/>
          <w:szCs w:val="22"/>
        </w:rPr>
        <w:t xml:space="preserve">. A primeira está ligada à definição das estratégias e macro objetivos. A gestão operacional refere-se à forma como as atividades serão realizadas e o último nível caracteriza-se pela simples execução material das atividades. </w:t>
      </w:r>
    </w:p>
    <w:p w:rsidR="003335F5" w:rsidRPr="00E06B94" w:rsidRDefault="003335F5" w:rsidP="002358F1">
      <w:pPr>
        <w:jc w:val="both"/>
        <w:rPr>
          <w:rFonts w:ascii="Bookman Old Style" w:eastAsia="Calibri" w:hAnsi="Bookman Old Style"/>
          <w:sz w:val="22"/>
          <w:szCs w:val="22"/>
        </w:rPr>
      </w:pPr>
    </w:p>
    <w:p w:rsidR="00030386"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O inciso XXI do artigo 37 permitiu a contratação de serviços de terceiros pela Administração Pública, desde que houvesse lei específica prevendo licitação e regras para os contratos a serem realizados. Tal dispositivo constitucional foi regulamentado pela Lei 8.666/93, denominada Lei de Licitações e Contratos, a qual deu início à proliferação de contratos no país. A CF, em seu art. 37, preceitua que a Administração</w:t>
      </w:r>
      <w:r w:rsidR="00030386" w:rsidRPr="00E06B94">
        <w:rPr>
          <w:rFonts w:ascii="Bookman Old Style" w:eastAsia="Calibri" w:hAnsi="Bookman Old Style"/>
          <w:sz w:val="22"/>
          <w:szCs w:val="22"/>
        </w:rPr>
        <w:t xml:space="preserve"> </w:t>
      </w:r>
      <w:r w:rsidRPr="00E06B94">
        <w:rPr>
          <w:rFonts w:ascii="Bookman Old Style" w:eastAsia="Calibri" w:hAnsi="Bookman Old Style"/>
          <w:sz w:val="22"/>
          <w:szCs w:val="22"/>
        </w:rPr>
        <w:t>Pública</w:t>
      </w:r>
      <w:r w:rsidR="00030386" w:rsidRPr="00E06B94">
        <w:rPr>
          <w:rFonts w:ascii="Bookman Old Style" w:eastAsia="Calibri" w:hAnsi="Bookman Old Style"/>
          <w:sz w:val="22"/>
          <w:szCs w:val="22"/>
        </w:rPr>
        <w:t xml:space="preserve"> </w:t>
      </w:r>
      <w:r w:rsidRPr="00E06B94">
        <w:rPr>
          <w:rFonts w:ascii="Bookman Old Style" w:eastAsia="Calibri" w:hAnsi="Bookman Old Style"/>
          <w:sz w:val="22"/>
          <w:szCs w:val="22"/>
        </w:rPr>
        <w:t>direta e indireta, de qualquer dos Poderes da Uni</w:t>
      </w:r>
      <w:r w:rsidR="00030386" w:rsidRPr="00E06B94">
        <w:rPr>
          <w:rFonts w:ascii="Bookman Old Style" w:eastAsia="Calibri" w:hAnsi="Bookman Old Style"/>
          <w:sz w:val="22"/>
          <w:szCs w:val="22"/>
        </w:rPr>
        <w:t>ão, dos Estados, do DF.</w:t>
      </w:r>
      <w:r w:rsidRPr="00E06B94">
        <w:rPr>
          <w:rFonts w:ascii="Bookman Old Style" w:eastAsia="Calibri" w:hAnsi="Bookman Old Style"/>
          <w:sz w:val="22"/>
          <w:szCs w:val="22"/>
        </w:rPr>
        <w:t> e dos</w:t>
      </w:r>
      <w:r w:rsidR="00157AFB">
        <w:rPr>
          <w:rFonts w:ascii="Bookman Old Style" w:eastAsia="Calibri" w:hAnsi="Bookman Old Style"/>
          <w:sz w:val="22"/>
          <w:szCs w:val="22"/>
        </w:rPr>
        <w:t xml:space="preserve"> M</w:t>
      </w:r>
      <w:r w:rsidRPr="00E06B94">
        <w:rPr>
          <w:rFonts w:ascii="Bookman Old Style" w:eastAsia="Calibri" w:hAnsi="Bookman Old Style"/>
          <w:sz w:val="22"/>
          <w:szCs w:val="22"/>
        </w:rPr>
        <w:t>unicípios, obedecerá aos princípios da legalidade, moralidade, impessoalidade, publicidade e eficiência.</w:t>
      </w:r>
    </w:p>
    <w:p w:rsidR="00030386" w:rsidRPr="00E06B94" w:rsidRDefault="00030386" w:rsidP="002358F1">
      <w:pPr>
        <w:jc w:val="both"/>
        <w:rPr>
          <w:rFonts w:ascii="Bookman Old Style" w:eastAsia="Calibri" w:hAnsi="Bookman Old Style"/>
          <w:sz w:val="22"/>
          <w:szCs w:val="22"/>
        </w:rPr>
      </w:pPr>
    </w:p>
    <w:p w:rsidR="00157AFB"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A busca pelo aperfeiçoamento do funcionamento da máquina pública é quase tão antiga quanto a existência de um quadro profissional de funcionalismo público. É recorrente na história administrativa brasileira a criação e implementação de órgãos, programas e reformas que visem aprimorar o funcionamento da máquina do Estado Brasileiro. </w:t>
      </w:r>
    </w:p>
    <w:p w:rsidR="00157AFB" w:rsidRDefault="00157AFB"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lastRenderedPageBreak/>
        <w:t>Para o dinamismo da Administração Pública em prestar serviços das necessidades da coletividade, é necessária a movimentação de pessoas em prol da eficiência da máquina administrativa estatal, no entanto esta mobilidade de pessoas precisa ser devidamente regulamentada para ter legalidade, bem como dar transparência aos atos.</w:t>
      </w:r>
    </w:p>
    <w:p w:rsidR="002358F1" w:rsidRPr="00E06B94" w:rsidRDefault="002358F1" w:rsidP="002358F1">
      <w:pPr>
        <w:jc w:val="both"/>
        <w:rPr>
          <w:rFonts w:ascii="Bookman Old Style" w:eastAsia="Calibri" w:hAnsi="Bookman Old Style"/>
          <w:b/>
          <w:sz w:val="22"/>
          <w:szCs w:val="22"/>
        </w:rPr>
      </w:pPr>
    </w:p>
    <w:p w:rsidR="003335F5" w:rsidRPr="00E06B94" w:rsidRDefault="00030386" w:rsidP="003335F5">
      <w:pPr>
        <w:rPr>
          <w:rFonts w:ascii="Bookman Old Style" w:eastAsia="Calibri" w:hAnsi="Bookman Old Style"/>
          <w:b/>
          <w:sz w:val="22"/>
          <w:szCs w:val="22"/>
          <w:u w:val="single"/>
        </w:rPr>
      </w:pPr>
      <w:r w:rsidRPr="00E06B94">
        <w:rPr>
          <w:rFonts w:ascii="Bookman Old Style" w:eastAsia="Calibri" w:hAnsi="Bookman Old Style"/>
          <w:b/>
          <w:sz w:val="22"/>
          <w:szCs w:val="22"/>
          <w:u w:val="single"/>
        </w:rPr>
        <w:t xml:space="preserve">2. DA </w:t>
      </w:r>
      <w:r w:rsidR="003335F5" w:rsidRPr="00E06B94">
        <w:rPr>
          <w:rFonts w:ascii="Bookman Old Style" w:eastAsia="Calibri" w:hAnsi="Bookman Old Style"/>
          <w:b/>
          <w:sz w:val="22"/>
          <w:szCs w:val="22"/>
          <w:u w:val="single"/>
        </w:rPr>
        <w:t>JUSTIFICATIVA</w:t>
      </w:r>
      <w:r w:rsidRPr="00E06B94">
        <w:rPr>
          <w:rFonts w:ascii="Bookman Old Style" w:eastAsia="Calibri" w:hAnsi="Bookman Old Style"/>
          <w:b/>
          <w:sz w:val="22"/>
          <w:szCs w:val="22"/>
          <w:u w:val="single"/>
        </w:rPr>
        <w:t xml:space="preserve"> DA CONTRATAÇÃO</w:t>
      </w:r>
      <w:r w:rsidR="00411058" w:rsidRPr="00E06B94">
        <w:rPr>
          <w:rFonts w:ascii="Bookman Old Style" w:eastAsia="Calibri" w:hAnsi="Bookman Old Style"/>
          <w:b/>
          <w:sz w:val="22"/>
          <w:szCs w:val="22"/>
          <w:u w:val="single"/>
        </w:rPr>
        <w:t>.</w:t>
      </w:r>
    </w:p>
    <w:p w:rsidR="002358F1" w:rsidRPr="00E06B94" w:rsidRDefault="002358F1" w:rsidP="003335F5">
      <w:pPr>
        <w:rPr>
          <w:rFonts w:ascii="Bookman Old Style" w:eastAsia="Calibri" w:hAnsi="Bookman Old Style"/>
          <w:sz w:val="22"/>
          <w:szCs w:val="22"/>
        </w:rPr>
      </w:pPr>
    </w:p>
    <w:p w:rsidR="00157AFB"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O apoio </w:t>
      </w:r>
      <w:r w:rsidR="00157AFB">
        <w:rPr>
          <w:rFonts w:ascii="Bookman Old Style" w:eastAsia="Calibri" w:hAnsi="Bookman Old Style"/>
          <w:sz w:val="22"/>
          <w:szCs w:val="22"/>
        </w:rPr>
        <w:t xml:space="preserve">e assessoramento </w:t>
      </w:r>
      <w:r w:rsidRPr="00E06B94">
        <w:rPr>
          <w:rFonts w:ascii="Bookman Old Style" w:eastAsia="Calibri" w:hAnsi="Bookman Old Style"/>
          <w:sz w:val="22"/>
          <w:szCs w:val="22"/>
        </w:rPr>
        <w:t xml:space="preserve">administrativo especializado junto às atividades da </w:t>
      </w:r>
      <w:r w:rsidR="00157AFB">
        <w:rPr>
          <w:rFonts w:ascii="Bookman Old Style" w:eastAsia="Calibri" w:hAnsi="Bookman Old Style"/>
          <w:sz w:val="22"/>
          <w:szCs w:val="22"/>
        </w:rPr>
        <w:t xml:space="preserve">AMM </w:t>
      </w:r>
      <w:r w:rsidRPr="00E06B94">
        <w:rPr>
          <w:rFonts w:ascii="Bookman Old Style" w:eastAsia="Calibri" w:hAnsi="Bookman Old Style"/>
          <w:sz w:val="22"/>
          <w:szCs w:val="22"/>
        </w:rPr>
        <w:t>de forma complementar com profissionais treinados e capacitados garante o melhor desempenho das atividades dando suporte e subsídios à gestão contribuindo para sua eficácia.</w:t>
      </w: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 </w:t>
      </w: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Os projetos a serem realizados têm em vista a contratação de profissionais das mais diversas áreas especializadas de nível técnico e superior que estejam aptos a desenvolver rotinas administrativas específicas com eficiência e agilidade de acordo com as necessidades a serem supridas pela entidade par</w:t>
      </w:r>
      <w:r w:rsidR="00157AFB">
        <w:rPr>
          <w:rFonts w:ascii="Bookman Old Style" w:eastAsia="Calibri" w:hAnsi="Bookman Old Style"/>
          <w:sz w:val="22"/>
          <w:szCs w:val="22"/>
        </w:rPr>
        <w:t>ceira e seus municípios associados, em especial na área de engenharia, a qual a grande maioria dos municípios brasileiros possuem deficiência em seu quadro funcional.</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Para a maximização de resultados como em qualquer situação de gestão é necessário uma base forte e uma equipe treinada para a o alcance de suas metas.</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A complementaridade dos serviços administrativos específicos somente soma com a agilidade e eficácia </w:t>
      </w:r>
      <w:r w:rsidR="00157AFB">
        <w:rPr>
          <w:rFonts w:ascii="Bookman Old Style" w:eastAsia="Calibri" w:hAnsi="Bookman Old Style"/>
          <w:sz w:val="22"/>
          <w:szCs w:val="22"/>
        </w:rPr>
        <w:t>para a gestão da máquina</w:t>
      </w:r>
      <w:r w:rsidRPr="00E06B94">
        <w:rPr>
          <w:rFonts w:ascii="Bookman Old Style" w:eastAsia="Calibri" w:hAnsi="Bookman Old Style"/>
          <w:sz w:val="22"/>
          <w:szCs w:val="22"/>
        </w:rPr>
        <w:t>, para um atendimento de qualidade ao cidadão, garantindo-lhes todos os seu</w:t>
      </w:r>
      <w:r w:rsidR="002358F1" w:rsidRPr="00E06B94">
        <w:rPr>
          <w:rFonts w:ascii="Bookman Old Style" w:eastAsia="Calibri" w:hAnsi="Bookman Old Style"/>
          <w:sz w:val="22"/>
          <w:szCs w:val="22"/>
        </w:rPr>
        <w:t>s</w:t>
      </w:r>
      <w:r w:rsidRPr="00E06B94">
        <w:rPr>
          <w:rFonts w:ascii="Bookman Old Style" w:eastAsia="Calibri" w:hAnsi="Bookman Old Style"/>
          <w:sz w:val="22"/>
          <w:szCs w:val="22"/>
        </w:rPr>
        <w:t xml:space="preserve"> direitos.</w:t>
      </w:r>
    </w:p>
    <w:p w:rsidR="002358F1" w:rsidRPr="00E06B94" w:rsidRDefault="002358F1" w:rsidP="002358F1">
      <w:pPr>
        <w:jc w:val="both"/>
        <w:rPr>
          <w:rFonts w:ascii="Bookman Old Style" w:eastAsia="Calibri" w:hAnsi="Bookman Old Style"/>
          <w:b/>
          <w:sz w:val="22"/>
          <w:szCs w:val="22"/>
        </w:rPr>
      </w:pPr>
    </w:p>
    <w:p w:rsidR="003335F5" w:rsidRPr="00E06B94" w:rsidRDefault="00030386" w:rsidP="003335F5">
      <w:pPr>
        <w:rPr>
          <w:rFonts w:ascii="Bookman Old Style" w:eastAsia="Calibri" w:hAnsi="Bookman Old Style"/>
          <w:b/>
          <w:sz w:val="22"/>
          <w:szCs w:val="22"/>
        </w:rPr>
      </w:pPr>
      <w:r w:rsidRPr="00E06B94">
        <w:rPr>
          <w:rFonts w:ascii="Bookman Old Style" w:eastAsia="Calibri" w:hAnsi="Bookman Old Style"/>
          <w:b/>
          <w:sz w:val="22"/>
          <w:szCs w:val="22"/>
        </w:rPr>
        <w:t xml:space="preserve">3. </w:t>
      </w:r>
      <w:r w:rsidR="003335F5" w:rsidRPr="00E06B94">
        <w:rPr>
          <w:rFonts w:ascii="Bookman Old Style" w:eastAsia="Calibri" w:hAnsi="Bookman Old Style"/>
          <w:b/>
          <w:sz w:val="22"/>
          <w:szCs w:val="22"/>
        </w:rPr>
        <w:t>OBJETIVOS</w:t>
      </w:r>
    </w:p>
    <w:p w:rsidR="002358F1" w:rsidRPr="00E06B94" w:rsidRDefault="002358F1"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O Projeto de Assistência Administrativa Especializada à entidade contratante e seus associados tem por objetivo colaborar e fomentar o fortalecimento institucional, com o intuito de subsidiar políticas públicas que poss</w:t>
      </w:r>
      <w:r w:rsidR="00157AFB">
        <w:rPr>
          <w:rFonts w:ascii="Bookman Old Style" w:eastAsia="Calibri" w:hAnsi="Bookman Old Style"/>
          <w:sz w:val="22"/>
          <w:szCs w:val="22"/>
        </w:rPr>
        <w:t xml:space="preserve">am favorecer o aprimoramento com mão de obra especializada, acrescendo </w:t>
      </w:r>
      <w:r w:rsidRPr="00E06B94">
        <w:rPr>
          <w:rFonts w:ascii="Bookman Old Style" w:eastAsia="Calibri" w:hAnsi="Bookman Old Style"/>
          <w:sz w:val="22"/>
          <w:szCs w:val="22"/>
        </w:rPr>
        <w:t xml:space="preserve">eficácia da ação pública </w:t>
      </w:r>
      <w:r w:rsidR="00157AFB">
        <w:rPr>
          <w:rFonts w:ascii="Bookman Old Style" w:eastAsia="Calibri" w:hAnsi="Bookman Old Style"/>
          <w:sz w:val="22"/>
          <w:szCs w:val="22"/>
        </w:rPr>
        <w:t>dos municípios associados,</w:t>
      </w:r>
      <w:r w:rsidRPr="00E06B94">
        <w:rPr>
          <w:rFonts w:ascii="Bookman Old Style" w:eastAsia="Calibri" w:hAnsi="Bookman Old Style"/>
          <w:sz w:val="22"/>
          <w:szCs w:val="22"/>
        </w:rPr>
        <w:t xml:space="preserve"> além de promover a modernização e atualização dos procedimentos a serem adotados com o escopo de atender todas as necessidades dos entes associados</w:t>
      </w:r>
      <w:r w:rsidR="00157AFB">
        <w:rPr>
          <w:rFonts w:ascii="Bookman Old Style" w:eastAsia="Calibri" w:hAnsi="Bookman Old Style"/>
          <w:sz w:val="22"/>
          <w:szCs w:val="22"/>
        </w:rPr>
        <w:t>, proporcionado a</w:t>
      </w:r>
      <w:r w:rsidRPr="00E06B94">
        <w:rPr>
          <w:rFonts w:ascii="Bookman Old Style" w:eastAsia="Calibri" w:hAnsi="Bookman Old Style"/>
          <w:sz w:val="22"/>
          <w:szCs w:val="22"/>
        </w:rPr>
        <w:t xml:space="preserve"> busca de recursos de convênios federais e estaduais cujas aprovações dependem de projetos técnicos específicos e de excelência, além dos projetos a serem executados com recursos próprios.</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Especificamente podemos elencar alguns objetivos:</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numPr>
          <w:ilvl w:val="0"/>
          <w:numId w:val="24"/>
        </w:numPr>
        <w:jc w:val="both"/>
        <w:rPr>
          <w:rFonts w:ascii="Bookman Old Style" w:eastAsia="Calibri" w:hAnsi="Bookman Old Style"/>
          <w:sz w:val="22"/>
          <w:szCs w:val="22"/>
        </w:rPr>
      </w:pPr>
      <w:r w:rsidRPr="00E06B94">
        <w:rPr>
          <w:rFonts w:ascii="Bookman Old Style" w:eastAsia="Calibri" w:hAnsi="Bookman Old Style"/>
          <w:sz w:val="22"/>
          <w:szCs w:val="22"/>
        </w:rPr>
        <w:t>Eficiência e excelência no atendimento das necessidades da entidade contratante e de seus municípios associados;</w:t>
      </w:r>
    </w:p>
    <w:p w:rsidR="003335F5" w:rsidRPr="00E06B94" w:rsidRDefault="003335F5" w:rsidP="002358F1">
      <w:pPr>
        <w:numPr>
          <w:ilvl w:val="0"/>
          <w:numId w:val="24"/>
        </w:numPr>
        <w:jc w:val="both"/>
        <w:rPr>
          <w:rFonts w:ascii="Bookman Old Style" w:eastAsia="Calibri" w:hAnsi="Bookman Old Style"/>
          <w:sz w:val="22"/>
          <w:szCs w:val="22"/>
        </w:rPr>
      </w:pPr>
      <w:r w:rsidRPr="00E06B94">
        <w:rPr>
          <w:rFonts w:ascii="Bookman Old Style" w:eastAsia="Calibri" w:hAnsi="Bookman Old Style"/>
          <w:sz w:val="22"/>
          <w:szCs w:val="22"/>
        </w:rPr>
        <w:t>Criação de protocolos de atendimentos e de execução dos projetos apresentados pela entidade contratante e de seus municípios associados;</w:t>
      </w:r>
    </w:p>
    <w:p w:rsidR="003335F5" w:rsidRPr="00E06B94" w:rsidRDefault="003335F5" w:rsidP="002358F1">
      <w:pPr>
        <w:numPr>
          <w:ilvl w:val="0"/>
          <w:numId w:val="24"/>
        </w:numPr>
        <w:jc w:val="both"/>
        <w:rPr>
          <w:rFonts w:ascii="Bookman Old Style" w:eastAsia="Calibri" w:hAnsi="Bookman Old Style"/>
          <w:sz w:val="22"/>
          <w:szCs w:val="22"/>
        </w:rPr>
      </w:pPr>
      <w:r w:rsidRPr="00E06B94">
        <w:rPr>
          <w:rFonts w:ascii="Bookman Old Style" w:eastAsia="Calibri" w:hAnsi="Bookman Old Style"/>
          <w:sz w:val="22"/>
          <w:szCs w:val="22"/>
        </w:rPr>
        <w:t>Agilidade e eficiência na busca de aprovação de projetos que almejam a realização de convênios;</w:t>
      </w:r>
    </w:p>
    <w:p w:rsidR="003335F5" w:rsidRPr="00E06B94" w:rsidRDefault="003335F5" w:rsidP="002358F1">
      <w:pPr>
        <w:numPr>
          <w:ilvl w:val="0"/>
          <w:numId w:val="24"/>
        </w:numPr>
        <w:jc w:val="both"/>
        <w:rPr>
          <w:rFonts w:ascii="Bookman Old Style" w:eastAsia="Calibri" w:hAnsi="Bookman Old Style"/>
          <w:sz w:val="22"/>
          <w:szCs w:val="22"/>
        </w:rPr>
      </w:pPr>
      <w:r w:rsidRPr="00E06B94">
        <w:rPr>
          <w:rFonts w:ascii="Bookman Old Style" w:eastAsia="Calibri" w:hAnsi="Bookman Old Style"/>
          <w:sz w:val="22"/>
          <w:szCs w:val="22"/>
        </w:rPr>
        <w:t>Colaboração com a readequação da estrutura organizacional promovendo as reformas de gestão necessárias;</w:t>
      </w:r>
    </w:p>
    <w:p w:rsidR="003335F5" w:rsidRPr="00E06B94" w:rsidRDefault="003335F5" w:rsidP="002358F1">
      <w:pPr>
        <w:numPr>
          <w:ilvl w:val="0"/>
          <w:numId w:val="24"/>
        </w:numPr>
        <w:jc w:val="both"/>
        <w:rPr>
          <w:rFonts w:ascii="Bookman Old Style" w:eastAsia="Calibri" w:hAnsi="Bookman Old Style"/>
          <w:sz w:val="22"/>
          <w:szCs w:val="22"/>
        </w:rPr>
      </w:pPr>
      <w:r w:rsidRPr="00E06B94">
        <w:rPr>
          <w:rFonts w:ascii="Bookman Old Style" w:eastAsia="Calibri" w:hAnsi="Bookman Old Style"/>
          <w:sz w:val="22"/>
          <w:szCs w:val="22"/>
        </w:rPr>
        <w:t>Construção de Indicadores e mecanismos de avaliação do desempenho dos serviços prestados aos municípios associados;</w:t>
      </w:r>
    </w:p>
    <w:p w:rsidR="003335F5" w:rsidRPr="00E06B94" w:rsidRDefault="003335F5" w:rsidP="002358F1">
      <w:pPr>
        <w:numPr>
          <w:ilvl w:val="0"/>
          <w:numId w:val="24"/>
        </w:numPr>
        <w:jc w:val="both"/>
        <w:rPr>
          <w:rFonts w:ascii="Bookman Old Style" w:eastAsia="Calibri" w:hAnsi="Bookman Old Style"/>
          <w:sz w:val="22"/>
          <w:szCs w:val="22"/>
        </w:rPr>
      </w:pPr>
      <w:r w:rsidRPr="00E06B94">
        <w:rPr>
          <w:rFonts w:ascii="Bookman Old Style" w:eastAsia="Calibri" w:hAnsi="Bookman Old Style"/>
          <w:sz w:val="22"/>
          <w:szCs w:val="22"/>
        </w:rPr>
        <w:lastRenderedPageBreak/>
        <w:t>Atuação na elaboração de projetos para a defesa e preservação do patrimônio público dos municípios associados e também da entidade contratante.</w:t>
      </w:r>
    </w:p>
    <w:p w:rsidR="002358F1" w:rsidRPr="00E06B94" w:rsidRDefault="002358F1" w:rsidP="003335F5">
      <w:pPr>
        <w:rPr>
          <w:rFonts w:ascii="Bookman Old Style" w:eastAsia="Calibri" w:hAnsi="Bookman Old Style"/>
          <w:b/>
          <w:sz w:val="22"/>
          <w:szCs w:val="22"/>
        </w:rPr>
      </w:pPr>
    </w:p>
    <w:p w:rsidR="003335F5" w:rsidRPr="00E06B94" w:rsidRDefault="00030386" w:rsidP="003335F5">
      <w:pPr>
        <w:rPr>
          <w:rFonts w:ascii="Bookman Old Style" w:eastAsia="Calibri" w:hAnsi="Bookman Old Style"/>
          <w:b/>
          <w:sz w:val="22"/>
          <w:szCs w:val="22"/>
        </w:rPr>
      </w:pPr>
      <w:r w:rsidRPr="00E06B94">
        <w:rPr>
          <w:rFonts w:ascii="Bookman Old Style" w:eastAsia="Calibri" w:hAnsi="Bookman Old Style"/>
          <w:b/>
          <w:sz w:val="22"/>
          <w:szCs w:val="22"/>
        </w:rPr>
        <w:t xml:space="preserve">4. </w:t>
      </w:r>
      <w:r w:rsidR="003335F5" w:rsidRPr="00E06B94">
        <w:rPr>
          <w:rFonts w:ascii="Bookman Old Style" w:eastAsia="Calibri" w:hAnsi="Bookman Old Style"/>
          <w:b/>
          <w:sz w:val="22"/>
          <w:szCs w:val="22"/>
        </w:rPr>
        <w:t>REQUISITOS</w:t>
      </w:r>
    </w:p>
    <w:p w:rsidR="002358F1" w:rsidRPr="00E06B94" w:rsidRDefault="002358F1" w:rsidP="003335F5">
      <w:pPr>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Com a finalidade de obter conhecimento sobre a realidade da entidade e a necessidade de seus municípios associados, a proponente interessada deve realizar Visita Técnica para obtenção de informações que lhe proporcionem embasamento técnico para elaboração do Projeto. A respectiva visita será comprovada através da emissão de Atestado de Visita Técnica, a ser emitido pela Associação, onde comprova que a entidade verificou os locais da realização dos serviços intermediários de apoio e organizativos dos programas a serem executadas, certificando que conhece suas peculiaridades.</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O projeto proposto pela Entidade deverá detalhar os objetivos, as metas, os resultados a serem atingidos, o cronograma de execução, os critérios de avaliação e desempenho das ações implementadas, os indicadores de resultados e a previsão de despesas, o qual, após aprovado pela Associação Mato-grossense dos Municípios, será parte integrante do Termo de Parceria a ser firmado.</w:t>
      </w:r>
    </w:p>
    <w:p w:rsidR="002358F1" w:rsidRPr="00E06B94" w:rsidRDefault="002358F1" w:rsidP="003335F5">
      <w:pPr>
        <w:rPr>
          <w:rFonts w:ascii="Bookman Old Style" w:eastAsia="Calibri" w:hAnsi="Bookman Old Style"/>
          <w:b/>
          <w:sz w:val="22"/>
          <w:szCs w:val="22"/>
        </w:rPr>
      </w:pPr>
    </w:p>
    <w:p w:rsidR="003335F5" w:rsidRPr="00E06B94" w:rsidRDefault="00030386" w:rsidP="003335F5">
      <w:pPr>
        <w:rPr>
          <w:rFonts w:ascii="Bookman Old Style" w:eastAsia="Calibri" w:hAnsi="Bookman Old Style"/>
          <w:b/>
          <w:sz w:val="22"/>
          <w:szCs w:val="22"/>
        </w:rPr>
      </w:pPr>
      <w:r w:rsidRPr="00E06B94">
        <w:rPr>
          <w:rFonts w:ascii="Bookman Old Style" w:eastAsia="Calibri" w:hAnsi="Bookman Old Style"/>
          <w:b/>
          <w:sz w:val="22"/>
          <w:szCs w:val="22"/>
        </w:rPr>
        <w:t xml:space="preserve">5. </w:t>
      </w:r>
      <w:r w:rsidR="003335F5" w:rsidRPr="00E06B94">
        <w:rPr>
          <w:rFonts w:ascii="Bookman Old Style" w:eastAsia="Calibri" w:hAnsi="Bookman Old Style"/>
          <w:b/>
          <w:sz w:val="22"/>
          <w:szCs w:val="22"/>
        </w:rPr>
        <w:t>METODOLOGIA</w:t>
      </w:r>
    </w:p>
    <w:p w:rsidR="003335F5" w:rsidRPr="00E06B94" w:rsidRDefault="003335F5" w:rsidP="003335F5">
      <w:pPr>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Para atingimento das metas, a OSCIP deverá desenvolver suas atividades em parceria com a entidade obedecendo às diretrizes do projeto básico, observadas as especificações técnicas, dados, elementos quantitativos e descrição das atividades estabelecidas no presente Termo de Referência.</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Deverá apresentar Plano de Trabalho, a ser aprovado pela Associação Mato-grossense dos Municípios, contendo a metodologia a ser aplicada para o desenvolvimento das atividades e cumprimento das metas. Para tanto, certamente, a OSCIP deverá contratar profissionais para complementar as atividades necessárias à execução do Termo de Parceria.</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A equipe que fará parte da parceria deverá ser discriminada em tabela que deverá obedecer às discriminações quanto a quantidades, profissão, horas técnicas mensais e valor mensal a ser despendido para desenvolver as atividades.</w:t>
      </w:r>
    </w:p>
    <w:p w:rsidR="002358F1" w:rsidRPr="00E06B94" w:rsidRDefault="002358F1" w:rsidP="003335F5">
      <w:pPr>
        <w:rPr>
          <w:rFonts w:ascii="Bookman Old Style" w:eastAsia="Calibri" w:hAnsi="Bookman Old Style"/>
          <w:b/>
          <w:sz w:val="22"/>
          <w:szCs w:val="22"/>
        </w:rPr>
      </w:pPr>
    </w:p>
    <w:p w:rsidR="003335F5" w:rsidRPr="00E06B94" w:rsidRDefault="00030386" w:rsidP="003335F5">
      <w:pPr>
        <w:rPr>
          <w:rFonts w:ascii="Bookman Old Style" w:eastAsia="Calibri" w:hAnsi="Bookman Old Style"/>
          <w:b/>
          <w:sz w:val="22"/>
          <w:szCs w:val="22"/>
        </w:rPr>
      </w:pPr>
      <w:r w:rsidRPr="00E06B94">
        <w:rPr>
          <w:rFonts w:ascii="Bookman Old Style" w:eastAsia="Calibri" w:hAnsi="Bookman Old Style"/>
          <w:b/>
          <w:sz w:val="22"/>
          <w:szCs w:val="22"/>
        </w:rPr>
        <w:t xml:space="preserve">6. </w:t>
      </w:r>
      <w:r w:rsidR="003335F5" w:rsidRPr="00E06B94">
        <w:rPr>
          <w:rFonts w:ascii="Bookman Old Style" w:eastAsia="Calibri" w:hAnsi="Bookman Old Style"/>
          <w:b/>
          <w:sz w:val="22"/>
          <w:szCs w:val="22"/>
        </w:rPr>
        <w:t>Especificações Técnicas</w:t>
      </w:r>
    </w:p>
    <w:p w:rsidR="002358F1" w:rsidRPr="00E06B94" w:rsidRDefault="002358F1"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A presente especificação técnica das áreas visa fornecer as informações básicas necessárias à formulação do projeto por parte dos proponentes, devendo ser avaliada, ajustada e revisada após a Visita Técnica.</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As ações citadas possuem o escopo de informar basicamente a atuação do proponente nas áreas licitadas, sendo permitido que o proponente agregue em seu projeto outras atividades correlatas a cada área, as quais serão contextualizadas com os objetivos esperados </w:t>
      </w:r>
      <w:r w:rsidR="00157AFB">
        <w:rPr>
          <w:rFonts w:ascii="Bookman Old Style" w:eastAsia="Calibri" w:hAnsi="Bookman Old Style"/>
          <w:sz w:val="22"/>
          <w:szCs w:val="22"/>
        </w:rPr>
        <w:t>pela AMM</w:t>
      </w:r>
      <w:r w:rsidRPr="00E06B94">
        <w:rPr>
          <w:rFonts w:ascii="Bookman Old Style" w:eastAsia="Calibri" w:hAnsi="Bookman Old Style"/>
          <w:sz w:val="22"/>
          <w:szCs w:val="22"/>
        </w:rPr>
        <w:t xml:space="preserve"> para fins de julgamento.</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O Projeto na área de assistência técnica específica tem por objetivos prover subsídios para uma gestão de forma integral que atinja toda a demanda da Associação e dos Municípios Associados, que promova a solução de problemas e criação de mecanismos e dispositivos </w:t>
      </w:r>
      <w:r w:rsidRPr="00E06B94">
        <w:rPr>
          <w:rFonts w:ascii="Bookman Old Style" w:eastAsia="Calibri" w:hAnsi="Bookman Old Style"/>
          <w:sz w:val="22"/>
          <w:szCs w:val="22"/>
        </w:rPr>
        <w:lastRenderedPageBreak/>
        <w:t>ou mesmo de procedimentos q</w:t>
      </w:r>
      <w:r w:rsidR="00396EF5">
        <w:rPr>
          <w:rFonts w:ascii="Bookman Old Style" w:eastAsia="Calibri" w:hAnsi="Bookman Old Style"/>
          <w:sz w:val="22"/>
          <w:szCs w:val="22"/>
        </w:rPr>
        <w:t>ue promovam o desenvolvimento dos</w:t>
      </w:r>
      <w:r w:rsidRPr="00E06B94">
        <w:rPr>
          <w:rFonts w:ascii="Bookman Old Style" w:eastAsia="Calibri" w:hAnsi="Bookman Old Style"/>
          <w:sz w:val="22"/>
          <w:szCs w:val="22"/>
        </w:rPr>
        <w:t xml:space="preserve"> município</w:t>
      </w:r>
      <w:r w:rsidR="00396EF5">
        <w:rPr>
          <w:rFonts w:ascii="Bookman Old Style" w:eastAsia="Calibri" w:hAnsi="Bookman Old Style"/>
          <w:sz w:val="22"/>
          <w:szCs w:val="22"/>
        </w:rPr>
        <w:t>s associados a AMM</w:t>
      </w:r>
      <w:r w:rsidRPr="00E06B94">
        <w:rPr>
          <w:rFonts w:ascii="Bookman Old Style" w:eastAsia="Calibri" w:hAnsi="Bookman Old Style"/>
          <w:sz w:val="22"/>
          <w:szCs w:val="22"/>
        </w:rPr>
        <w:t xml:space="preserve"> e garantam os direitos dos munícipes.</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Para que se concretizem tais ações se faz necessário a contratação de equipe multiprofissional ou pessoas jurídicas de direito privado para assessorar a Associação e os Municípios Associados nas questões administrativas e operacionais de sua central de projetos através de serviços especializados nas diversas áreas da engenharia, arquitetura e demais funções de níveis superior e técnico e outros que no decorrer do projeto se fizerem necessário agregar.</w:t>
      </w:r>
    </w:p>
    <w:p w:rsidR="002358F1" w:rsidRPr="00E06B94" w:rsidRDefault="002358F1" w:rsidP="003335F5">
      <w:pPr>
        <w:rPr>
          <w:rFonts w:ascii="Bookman Old Style" w:eastAsia="Calibri" w:hAnsi="Bookman Old Style"/>
          <w:sz w:val="22"/>
          <w:szCs w:val="22"/>
        </w:rPr>
      </w:pPr>
    </w:p>
    <w:p w:rsidR="003335F5" w:rsidRPr="00E06B94" w:rsidRDefault="003335F5" w:rsidP="003335F5">
      <w:pPr>
        <w:numPr>
          <w:ilvl w:val="0"/>
          <w:numId w:val="20"/>
        </w:numPr>
        <w:rPr>
          <w:rFonts w:ascii="Bookman Old Style" w:eastAsia="Calibri" w:hAnsi="Bookman Old Style"/>
          <w:b/>
          <w:sz w:val="22"/>
          <w:szCs w:val="22"/>
        </w:rPr>
      </w:pPr>
      <w:r w:rsidRPr="00E06B94">
        <w:rPr>
          <w:rFonts w:ascii="Bookman Old Style" w:eastAsia="Calibri" w:hAnsi="Bookman Old Style"/>
          <w:b/>
          <w:sz w:val="22"/>
          <w:szCs w:val="22"/>
        </w:rPr>
        <w:t>Estimativa de recursos profissionais necessários para a área</w:t>
      </w:r>
    </w:p>
    <w:p w:rsidR="003335F5" w:rsidRPr="00E06B94" w:rsidRDefault="003335F5" w:rsidP="003335F5">
      <w:pPr>
        <w:rPr>
          <w:rFonts w:ascii="Bookman Old Style" w:eastAsia="Calibri" w:hAnsi="Bookman Old Style"/>
          <w:sz w:val="22"/>
          <w:szCs w:val="22"/>
        </w:rPr>
      </w:pPr>
    </w:p>
    <w:p w:rsidR="003335F5" w:rsidRPr="00E06B94" w:rsidRDefault="003335F5" w:rsidP="00396EF5">
      <w:pPr>
        <w:jc w:val="both"/>
        <w:rPr>
          <w:rFonts w:ascii="Bookman Old Style" w:eastAsia="Calibri" w:hAnsi="Bookman Old Style"/>
          <w:sz w:val="22"/>
          <w:szCs w:val="22"/>
        </w:rPr>
      </w:pPr>
      <w:r w:rsidRPr="00E06B94">
        <w:rPr>
          <w:rFonts w:ascii="Bookman Old Style" w:eastAsia="Calibri" w:hAnsi="Bookman Old Style"/>
          <w:sz w:val="22"/>
          <w:szCs w:val="22"/>
        </w:rPr>
        <w:t>As equipes que irão fazer parte da parceria devem ser discriminadas em tabela que deverá obedecer às discriminações quanto à quantidade, atividade, horas técnicas mensais e valor mensal despendido para desenvolver as atividades.</w:t>
      </w:r>
    </w:p>
    <w:p w:rsidR="003335F5" w:rsidRPr="00E06B94" w:rsidRDefault="003335F5" w:rsidP="003335F5">
      <w:pPr>
        <w:rPr>
          <w:rFonts w:ascii="Bookman Old Style" w:eastAsia="Calibri" w:hAnsi="Bookman Old Style"/>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4216"/>
        <w:gridCol w:w="2157"/>
      </w:tblGrid>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Quantidade</w:t>
            </w:r>
          </w:p>
        </w:tc>
        <w:tc>
          <w:tcPr>
            <w:tcW w:w="1701"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Atividade</w:t>
            </w:r>
          </w:p>
        </w:tc>
        <w:tc>
          <w:tcPr>
            <w:tcW w:w="4216"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Perfil</w:t>
            </w:r>
          </w:p>
        </w:tc>
        <w:tc>
          <w:tcPr>
            <w:tcW w:w="2157"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Horas Técnicas</w:t>
            </w:r>
          </w:p>
        </w:tc>
      </w:tr>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lang w:eastAsia="en-US"/>
              </w:rPr>
              <w:t>Conforme demanda a ser levantada na elaboração do projeto</w:t>
            </w:r>
          </w:p>
        </w:tc>
        <w:tc>
          <w:tcPr>
            <w:tcW w:w="1701"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2C1057"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 xml:space="preserve">AGENTE </w:t>
            </w:r>
            <w:r w:rsidR="00792D0A" w:rsidRPr="00023DAE">
              <w:rPr>
                <w:rFonts w:ascii="Bookman Old Style" w:eastAsia="Calibri" w:hAnsi="Bookman Old Style"/>
                <w:color w:val="000000"/>
                <w:lang w:eastAsia="en-US"/>
              </w:rPr>
              <w:t xml:space="preserve"> Administrativo</w:t>
            </w:r>
            <w:r w:rsidR="00762CDC" w:rsidRPr="00023DAE">
              <w:rPr>
                <w:rFonts w:ascii="Bookman Old Style" w:eastAsia="Calibri" w:hAnsi="Bookman Old Style"/>
                <w:color w:val="000000"/>
                <w:lang w:eastAsia="en-US"/>
              </w:rPr>
              <w:t xml:space="preserve"> I</w:t>
            </w:r>
          </w:p>
          <w:p w:rsidR="00792D0A" w:rsidRPr="00023DAE" w:rsidRDefault="00792D0A" w:rsidP="00EE1B35">
            <w:pPr>
              <w:jc w:val="both"/>
              <w:rPr>
                <w:rFonts w:ascii="Bookman Old Style" w:eastAsia="Calibri" w:hAnsi="Bookman Old Style"/>
                <w:color w:val="000000"/>
                <w:lang w:eastAsia="en-US"/>
              </w:rPr>
            </w:pPr>
          </w:p>
        </w:tc>
        <w:tc>
          <w:tcPr>
            <w:tcW w:w="4216"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Profissional ou pessoa jurídica para prestar serviços na preparação de documentos de apoio administrativo no atendimento das necessidades cotidianas administrativas e operacionais, atendimento a pessoas e realização de registros com bom relacionamento interpessoal e capacidade de trabalho em equipe para atuar junto ao Projeto “</w:t>
            </w:r>
            <w:r w:rsidRPr="00023DAE">
              <w:rPr>
                <w:rFonts w:ascii="Bookman Old Style" w:eastAsia="Calibri" w:hAnsi="Bookman Old Style"/>
                <w:i/>
                <w:color w:val="000000"/>
                <w:lang w:eastAsia="en-US"/>
              </w:rPr>
              <w:t>in loco”</w:t>
            </w:r>
            <w:r w:rsidRPr="00023DAE">
              <w:rPr>
                <w:rFonts w:ascii="Bookman Old Style" w:eastAsia="Calibri" w:hAnsi="Bookman Old Style"/>
                <w:color w:val="000000"/>
                <w:lang w:eastAsia="en-US"/>
              </w:rPr>
              <w:t xml:space="preserve"> e também nas dependências da associação, atividades a serem realizadas por profissional habilitado, voltados para o atendimento das necessidades, metas, objetivos e participação ativa no projeto a ser implementado.</w:t>
            </w:r>
          </w:p>
        </w:tc>
        <w:tc>
          <w:tcPr>
            <w:tcW w:w="2157"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40 h / semanais</w:t>
            </w:r>
          </w:p>
        </w:tc>
      </w:tr>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lang w:eastAsia="en-US"/>
              </w:rPr>
              <w:t>Conforme demanda a ser levantada na elaboração do projeto</w:t>
            </w:r>
          </w:p>
        </w:tc>
        <w:tc>
          <w:tcPr>
            <w:tcW w:w="1701" w:type="dxa"/>
          </w:tcPr>
          <w:p w:rsidR="00792D0A" w:rsidRPr="00023DAE" w:rsidRDefault="00792D0A" w:rsidP="00EE1B35">
            <w:pPr>
              <w:jc w:val="both"/>
              <w:rPr>
                <w:rFonts w:ascii="Bookman Old Style" w:eastAsia="Calibri" w:hAnsi="Bookman Old Style"/>
                <w:color w:val="FF0000"/>
                <w:lang w:eastAsia="en-US"/>
              </w:rPr>
            </w:pPr>
          </w:p>
          <w:p w:rsidR="00792D0A" w:rsidRPr="00023DAE" w:rsidRDefault="00792D0A" w:rsidP="00EE1B35">
            <w:pPr>
              <w:jc w:val="both"/>
              <w:rPr>
                <w:rFonts w:ascii="Bookman Old Style" w:eastAsia="Calibri" w:hAnsi="Bookman Old Style"/>
                <w:color w:val="FF0000"/>
                <w:lang w:eastAsia="en-US"/>
              </w:rPr>
            </w:pPr>
          </w:p>
          <w:p w:rsidR="00792D0A" w:rsidRPr="00023DAE" w:rsidRDefault="00792D0A" w:rsidP="00EE1B35">
            <w:pPr>
              <w:jc w:val="both"/>
              <w:rPr>
                <w:rFonts w:ascii="Bookman Old Style" w:eastAsia="Calibri" w:hAnsi="Bookman Old Style"/>
                <w:color w:val="FF0000"/>
                <w:lang w:eastAsia="en-US"/>
              </w:rPr>
            </w:pPr>
          </w:p>
          <w:p w:rsidR="00792D0A" w:rsidRPr="00023DAE" w:rsidRDefault="00792D0A" w:rsidP="00EE1B35">
            <w:pPr>
              <w:jc w:val="both"/>
              <w:rPr>
                <w:rFonts w:ascii="Bookman Old Style" w:eastAsia="Calibri" w:hAnsi="Bookman Old Style"/>
                <w:color w:val="FF0000"/>
                <w:lang w:eastAsia="en-US"/>
              </w:rPr>
            </w:pPr>
          </w:p>
          <w:p w:rsidR="00792D0A" w:rsidRPr="00023DAE" w:rsidRDefault="00792D0A" w:rsidP="00EE1B35">
            <w:pPr>
              <w:jc w:val="both"/>
              <w:rPr>
                <w:rFonts w:ascii="Bookman Old Style" w:eastAsia="Calibri" w:hAnsi="Bookman Old Style"/>
                <w:color w:val="FF0000"/>
                <w:lang w:eastAsia="en-US"/>
              </w:rPr>
            </w:pPr>
          </w:p>
          <w:p w:rsidR="00792D0A" w:rsidRPr="00023DAE" w:rsidRDefault="002C1057"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AGENTE</w:t>
            </w:r>
            <w:r w:rsidR="00792D0A" w:rsidRPr="00023DAE">
              <w:rPr>
                <w:rFonts w:ascii="Bookman Old Style" w:eastAsia="Calibri" w:hAnsi="Bookman Old Style"/>
                <w:color w:val="000000"/>
                <w:lang w:eastAsia="en-US"/>
              </w:rPr>
              <w:t xml:space="preserve"> Administrativo I</w:t>
            </w:r>
            <w:r w:rsidR="00762CDC" w:rsidRPr="00023DAE">
              <w:rPr>
                <w:rFonts w:ascii="Bookman Old Style" w:eastAsia="Calibri" w:hAnsi="Bookman Old Style"/>
                <w:color w:val="000000"/>
                <w:lang w:eastAsia="en-US"/>
              </w:rPr>
              <w:t>I</w:t>
            </w:r>
          </w:p>
        </w:tc>
        <w:tc>
          <w:tcPr>
            <w:tcW w:w="4216"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Profissional ou pessoa jurídica para prestação de serviços no atendimento ao público, atividades administrativas como recebimento, organização e arquivo de documentos, com bom relacionamento interpessoal e capacidade de trabalho em equipe para atuar junto ao Projeto “</w:t>
            </w:r>
            <w:r w:rsidRPr="00023DAE">
              <w:rPr>
                <w:rFonts w:ascii="Bookman Old Style" w:eastAsia="Calibri" w:hAnsi="Bookman Old Style"/>
                <w:i/>
                <w:color w:val="000000"/>
                <w:lang w:eastAsia="en-US"/>
              </w:rPr>
              <w:t>in loco”</w:t>
            </w:r>
            <w:r w:rsidRPr="00023DAE">
              <w:rPr>
                <w:rFonts w:ascii="Bookman Old Style" w:eastAsia="Calibri" w:hAnsi="Bookman Old Style"/>
                <w:color w:val="000000"/>
                <w:lang w:eastAsia="en-US"/>
              </w:rPr>
              <w:t xml:space="preserve"> e também nas dependências da associação, atividades a serem realizadas por profissional habilitado, voltados para o atendimento das necessidades, metas, objetivos e participação ativa no projeto a ser implementado.</w:t>
            </w:r>
          </w:p>
        </w:tc>
        <w:tc>
          <w:tcPr>
            <w:tcW w:w="2157"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40 h / semanais</w:t>
            </w:r>
          </w:p>
        </w:tc>
      </w:tr>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lang w:eastAsia="en-US"/>
              </w:rPr>
              <w:t xml:space="preserve">Conforme demanda a ser levantada </w:t>
            </w:r>
            <w:r w:rsidRPr="00023DAE">
              <w:rPr>
                <w:rFonts w:ascii="Bookman Old Style" w:eastAsia="Calibri" w:hAnsi="Bookman Old Style"/>
                <w:lang w:eastAsia="en-US"/>
              </w:rPr>
              <w:lastRenderedPageBreak/>
              <w:t>na elaboração do projeto</w:t>
            </w:r>
          </w:p>
        </w:tc>
        <w:tc>
          <w:tcPr>
            <w:tcW w:w="1701" w:type="dxa"/>
          </w:tcPr>
          <w:p w:rsidR="00792D0A" w:rsidRPr="00023DAE" w:rsidRDefault="00792D0A" w:rsidP="00EE1B35">
            <w:pPr>
              <w:jc w:val="both"/>
              <w:rPr>
                <w:rFonts w:ascii="Bookman Old Style" w:eastAsia="Calibri" w:hAnsi="Bookman Old Style"/>
                <w:color w:val="FF0000"/>
                <w:lang w:eastAsia="en-US"/>
              </w:rPr>
            </w:pPr>
          </w:p>
          <w:p w:rsidR="00792D0A" w:rsidRPr="00023DAE" w:rsidRDefault="00792D0A" w:rsidP="00EE1B35">
            <w:pPr>
              <w:jc w:val="both"/>
              <w:rPr>
                <w:rFonts w:ascii="Bookman Old Style" w:eastAsia="Calibri" w:hAnsi="Bookman Old Style"/>
                <w:color w:val="FF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62CDC" w:rsidP="00EE1B35">
            <w:pPr>
              <w:jc w:val="both"/>
              <w:rPr>
                <w:rFonts w:ascii="Bookman Old Style" w:eastAsia="Calibri" w:hAnsi="Bookman Old Style"/>
                <w:color w:val="FF0000"/>
                <w:lang w:eastAsia="en-US"/>
              </w:rPr>
            </w:pPr>
            <w:r w:rsidRPr="00023DAE">
              <w:rPr>
                <w:rFonts w:ascii="Bookman Old Style" w:eastAsia="Calibri" w:hAnsi="Bookman Old Style"/>
                <w:color w:val="000000"/>
                <w:lang w:eastAsia="en-US"/>
              </w:rPr>
              <w:t>Assessoria administrativa I</w:t>
            </w:r>
          </w:p>
        </w:tc>
        <w:tc>
          <w:tcPr>
            <w:tcW w:w="4216"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 xml:space="preserve">Profissional ou pessoa jurídica para prestação de serviços no apoio a procedimentos administrativos, como elaborar documentos e relatórios, com bom relacionamento interpessoal e capacidade de trabalho em equipe para </w:t>
            </w:r>
            <w:r w:rsidRPr="00023DAE">
              <w:rPr>
                <w:rFonts w:ascii="Bookman Old Style" w:eastAsia="Calibri" w:hAnsi="Bookman Old Style"/>
                <w:color w:val="000000"/>
                <w:lang w:eastAsia="en-US"/>
              </w:rPr>
              <w:lastRenderedPageBreak/>
              <w:t>atuar junto ao Projeto “</w:t>
            </w:r>
            <w:r w:rsidRPr="00023DAE">
              <w:rPr>
                <w:rFonts w:ascii="Bookman Old Style" w:eastAsia="Calibri" w:hAnsi="Bookman Old Style"/>
                <w:i/>
                <w:color w:val="000000"/>
                <w:lang w:eastAsia="en-US"/>
              </w:rPr>
              <w:t>in loco”</w:t>
            </w:r>
            <w:r w:rsidRPr="00023DAE">
              <w:rPr>
                <w:rFonts w:ascii="Bookman Old Style" w:eastAsia="Calibri" w:hAnsi="Bookman Old Style"/>
                <w:color w:val="000000"/>
                <w:lang w:eastAsia="en-US"/>
              </w:rPr>
              <w:t xml:space="preserve"> e também nas dependências da associação, atividades a serem realizadas por profissional habilitado, voltados para o atendimento das necessidades, metas, objetivos e participação ativa no projeto a ser implementado.</w:t>
            </w:r>
          </w:p>
        </w:tc>
        <w:tc>
          <w:tcPr>
            <w:tcW w:w="2157"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lastRenderedPageBreak/>
              <w:t>40 h / semanais</w:t>
            </w:r>
          </w:p>
        </w:tc>
      </w:tr>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lang w:eastAsia="en-US"/>
              </w:rPr>
            </w:pPr>
            <w:r w:rsidRPr="00023DAE">
              <w:rPr>
                <w:rFonts w:ascii="Bookman Old Style" w:eastAsia="Calibri" w:hAnsi="Bookman Old Style"/>
                <w:lang w:eastAsia="en-US"/>
              </w:rPr>
              <w:lastRenderedPageBreak/>
              <w:t>Conforme demanda a ser levantada na elaboração do projeto</w:t>
            </w:r>
          </w:p>
        </w:tc>
        <w:tc>
          <w:tcPr>
            <w:tcW w:w="1701" w:type="dxa"/>
          </w:tcPr>
          <w:p w:rsidR="00792D0A" w:rsidRPr="00023DAE" w:rsidRDefault="00762CDC" w:rsidP="00EE1B35">
            <w:pPr>
              <w:jc w:val="both"/>
              <w:rPr>
                <w:rFonts w:ascii="Bookman Old Style" w:eastAsia="Calibri" w:hAnsi="Bookman Old Style"/>
                <w:lang w:eastAsia="en-US"/>
              </w:rPr>
            </w:pPr>
            <w:r w:rsidRPr="00023DAE">
              <w:rPr>
                <w:rFonts w:ascii="Bookman Old Style" w:eastAsia="Calibri" w:hAnsi="Bookman Old Style"/>
                <w:color w:val="000000"/>
                <w:lang w:eastAsia="en-US"/>
              </w:rPr>
              <w:t>Assessoria administrativa I</w:t>
            </w:r>
            <w:r w:rsidRPr="00023DAE">
              <w:rPr>
                <w:rFonts w:ascii="Bookman Old Style" w:eastAsia="Calibri" w:hAnsi="Bookman Old Style"/>
                <w:lang w:eastAsia="en-US"/>
              </w:rPr>
              <w:t>I</w:t>
            </w:r>
          </w:p>
        </w:tc>
        <w:tc>
          <w:tcPr>
            <w:tcW w:w="4216" w:type="dxa"/>
          </w:tcPr>
          <w:p w:rsidR="00792D0A" w:rsidRPr="00023DAE" w:rsidRDefault="00792D0A" w:rsidP="00EE1B35">
            <w:pPr>
              <w:jc w:val="both"/>
              <w:rPr>
                <w:rFonts w:ascii="Bookman Old Style" w:eastAsia="Calibri" w:hAnsi="Bookman Old Style"/>
                <w:lang w:eastAsia="en-US"/>
              </w:rPr>
            </w:pPr>
            <w:r w:rsidRPr="00023DAE">
              <w:rPr>
                <w:rFonts w:ascii="Bookman Old Style" w:hAnsi="Bookman Old Style"/>
              </w:rPr>
              <w:t>Prestar serviços de consultoria e assessoria, jurídica, contábil e econômica financeira a Associação Mato-grossense dos Municípios - AMM e aos municípios associados da entidade em todo o território estadual e nacional, conforme solicitação da CONTRATANTE (AMM).</w:t>
            </w:r>
            <w:r w:rsidRPr="00023DAE">
              <w:rPr>
                <w:rFonts w:ascii="Bookman Old Style" w:hAnsi="Bookman Old Style"/>
              </w:rPr>
              <w:tab/>
            </w:r>
          </w:p>
        </w:tc>
        <w:tc>
          <w:tcPr>
            <w:tcW w:w="2157" w:type="dxa"/>
          </w:tcPr>
          <w:p w:rsidR="00792D0A" w:rsidRPr="00023DAE" w:rsidRDefault="00792D0A" w:rsidP="00EE1B35">
            <w:pPr>
              <w:jc w:val="both"/>
              <w:rPr>
                <w:rFonts w:ascii="Bookman Old Style" w:eastAsia="Calibri" w:hAnsi="Bookman Old Style"/>
                <w:lang w:eastAsia="en-US"/>
              </w:rPr>
            </w:pPr>
            <w:r w:rsidRPr="00023DAE">
              <w:rPr>
                <w:rFonts w:ascii="Bookman Old Style" w:eastAsia="Calibri" w:hAnsi="Bookman Old Style"/>
                <w:lang w:eastAsia="en-US"/>
              </w:rPr>
              <w:t>40</w:t>
            </w:r>
            <w:r w:rsidR="002C1057" w:rsidRPr="00023DAE">
              <w:rPr>
                <w:rFonts w:ascii="Bookman Old Style" w:eastAsia="Calibri" w:hAnsi="Bookman Old Style"/>
                <w:lang w:eastAsia="en-US"/>
              </w:rPr>
              <w:t xml:space="preserve"> </w:t>
            </w:r>
            <w:r w:rsidR="002C1057" w:rsidRPr="00023DAE">
              <w:rPr>
                <w:rFonts w:ascii="Bookman Old Style" w:eastAsia="Calibri" w:hAnsi="Bookman Old Style"/>
                <w:color w:val="000000"/>
                <w:lang w:eastAsia="en-US"/>
              </w:rPr>
              <w:t>h / semanais</w:t>
            </w:r>
          </w:p>
        </w:tc>
      </w:tr>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lang w:eastAsia="en-US"/>
              </w:rPr>
            </w:pPr>
            <w:r w:rsidRPr="00023DAE">
              <w:rPr>
                <w:rFonts w:ascii="Bookman Old Style" w:eastAsia="Calibri" w:hAnsi="Bookman Old Style"/>
                <w:lang w:eastAsia="en-US"/>
              </w:rPr>
              <w:t>Conforme demanda a ser levantada na elaboração do projeto</w:t>
            </w:r>
          </w:p>
          <w:p w:rsidR="00792D0A" w:rsidRPr="00023DAE" w:rsidRDefault="00792D0A" w:rsidP="00EE1B35">
            <w:pPr>
              <w:jc w:val="both"/>
              <w:rPr>
                <w:rFonts w:ascii="Bookman Old Style" w:eastAsia="Calibri" w:hAnsi="Bookman Old Style"/>
                <w:color w:val="000000"/>
                <w:lang w:eastAsia="en-US"/>
              </w:rPr>
            </w:pPr>
          </w:p>
        </w:tc>
        <w:tc>
          <w:tcPr>
            <w:tcW w:w="1701"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62CDC"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Assessoria Institucional</w:t>
            </w:r>
            <w:r w:rsidR="00792D0A" w:rsidRPr="00023DAE">
              <w:rPr>
                <w:rFonts w:ascii="Bookman Old Style" w:eastAsia="Calibri" w:hAnsi="Bookman Old Style"/>
                <w:color w:val="000000"/>
                <w:lang w:eastAsia="en-US"/>
              </w:rPr>
              <w:t xml:space="preserve"> </w:t>
            </w:r>
          </w:p>
        </w:tc>
        <w:tc>
          <w:tcPr>
            <w:tcW w:w="4216" w:type="dxa"/>
          </w:tcPr>
          <w:p w:rsidR="00792D0A" w:rsidRPr="00023DAE" w:rsidRDefault="00762CDC"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Profissional com formação em nível</w:t>
            </w:r>
            <w:r w:rsidR="006F6E4B" w:rsidRPr="00023DAE">
              <w:rPr>
                <w:rFonts w:ascii="Bookman Old Style" w:eastAsia="Calibri" w:hAnsi="Bookman Old Style"/>
                <w:color w:val="000000"/>
                <w:lang w:eastAsia="en-US"/>
              </w:rPr>
              <w:t xml:space="preserve"> superior </w:t>
            </w:r>
          </w:p>
        </w:tc>
        <w:tc>
          <w:tcPr>
            <w:tcW w:w="2157"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40 h / semanais</w:t>
            </w:r>
          </w:p>
        </w:tc>
      </w:tr>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lang w:eastAsia="en-US"/>
              </w:rPr>
              <w:t>Conforme demanda a ser levantada na elaboração do projeto</w:t>
            </w:r>
          </w:p>
        </w:tc>
        <w:tc>
          <w:tcPr>
            <w:tcW w:w="1701"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62CDC" w:rsidP="00EE1B35">
            <w:pPr>
              <w:jc w:val="both"/>
              <w:rPr>
                <w:rFonts w:ascii="Bookman Old Style" w:eastAsia="Calibri" w:hAnsi="Bookman Old Style"/>
                <w:color w:val="FF0000"/>
                <w:lang w:eastAsia="en-US"/>
              </w:rPr>
            </w:pPr>
            <w:r w:rsidRPr="00023DAE">
              <w:rPr>
                <w:rFonts w:ascii="Bookman Old Style" w:eastAsia="Calibri" w:hAnsi="Bookman Old Style"/>
                <w:color w:val="000000"/>
                <w:lang w:eastAsia="en-US"/>
              </w:rPr>
              <w:t>Consultoria Financeira</w:t>
            </w:r>
          </w:p>
        </w:tc>
        <w:tc>
          <w:tcPr>
            <w:tcW w:w="4216" w:type="dxa"/>
          </w:tcPr>
          <w:p w:rsidR="00792D0A" w:rsidRPr="00023DAE" w:rsidRDefault="007661C3" w:rsidP="007661C3">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 xml:space="preserve">Profissional ou pessoa jurídica para prestar serviços técnicos especializados na área de </w:t>
            </w:r>
            <w:r>
              <w:rPr>
                <w:rFonts w:ascii="Bookman Old Style" w:eastAsia="Calibri" w:hAnsi="Bookman Old Style"/>
                <w:color w:val="000000"/>
                <w:lang w:eastAsia="en-US"/>
              </w:rPr>
              <w:t>finanças públicas</w:t>
            </w:r>
            <w:r w:rsidRPr="00023DAE">
              <w:rPr>
                <w:rFonts w:ascii="Bookman Old Style" w:eastAsia="Calibri" w:hAnsi="Bookman Old Style"/>
                <w:color w:val="000000"/>
                <w:lang w:eastAsia="en-US"/>
              </w:rPr>
              <w:t>, emiti</w:t>
            </w:r>
            <w:r>
              <w:rPr>
                <w:rFonts w:ascii="Bookman Old Style" w:eastAsia="Calibri" w:hAnsi="Bookman Old Style"/>
                <w:color w:val="000000"/>
                <w:lang w:eastAsia="en-US"/>
              </w:rPr>
              <w:t xml:space="preserve">ndo </w:t>
            </w:r>
            <w:r w:rsidRPr="00023DAE">
              <w:rPr>
                <w:rFonts w:ascii="Bookman Old Style" w:eastAsia="Calibri" w:hAnsi="Bookman Old Style"/>
                <w:color w:val="000000"/>
                <w:lang w:eastAsia="en-US"/>
              </w:rPr>
              <w:t xml:space="preserve"> pareceres e laudos técnicos</w:t>
            </w:r>
          </w:p>
        </w:tc>
        <w:tc>
          <w:tcPr>
            <w:tcW w:w="2157"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7661C3">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40 h/semanais</w:t>
            </w:r>
          </w:p>
        </w:tc>
      </w:tr>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lang w:eastAsia="en-US"/>
              </w:rPr>
              <w:t>Conforme demanda a ser levantada na elaboração do projeto</w:t>
            </w:r>
          </w:p>
        </w:tc>
        <w:tc>
          <w:tcPr>
            <w:tcW w:w="1701"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Engenharia, Arquitetura e urbanismo</w:t>
            </w:r>
          </w:p>
        </w:tc>
        <w:tc>
          <w:tcPr>
            <w:tcW w:w="4216"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Profissional ou pessoa jurídica para prestar serviços técnicos especializados na área de arquitetura e nas diversas e necessárias áreas da engenharia, emitir pareceres e laudos técnicos, elaboração de projetos, deverá possuir  bom relacionamento interpessoal e capacidade de trabalho em equipe para atuar junto ao Projeto “</w:t>
            </w:r>
            <w:r w:rsidRPr="00023DAE">
              <w:rPr>
                <w:rFonts w:ascii="Bookman Old Style" w:eastAsia="Calibri" w:hAnsi="Bookman Old Style"/>
                <w:i/>
                <w:color w:val="000000"/>
                <w:lang w:eastAsia="en-US"/>
              </w:rPr>
              <w:t>in loco”</w:t>
            </w:r>
            <w:r w:rsidRPr="00023DAE">
              <w:rPr>
                <w:rFonts w:ascii="Bookman Old Style" w:eastAsia="Calibri" w:hAnsi="Bookman Old Style"/>
                <w:color w:val="000000"/>
                <w:lang w:eastAsia="en-US"/>
              </w:rPr>
              <w:t xml:space="preserve"> e também nas dependências da associação, atividades a serem realizadas por profissional habilitado, voltados para o atendimento das necessidades, metas, objetivos e participação ativa no projeto a ser implementado.</w:t>
            </w:r>
          </w:p>
        </w:tc>
        <w:tc>
          <w:tcPr>
            <w:tcW w:w="2157"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7661C3">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 xml:space="preserve">40 h semanais </w:t>
            </w:r>
          </w:p>
        </w:tc>
      </w:tr>
    </w:tbl>
    <w:p w:rsidR="00CB240D" w:rsidRPr="00E06B94" w:rsidRDefault="00CB240D" w:rsidP="003335F5">
      <w:pPr>
        <w:rPr>
          <w:rFonts w:ascii="Bookman Old Style" w:eastAsia="Calibri" w:hAnsi="Bookman Old Style"/>
          <w:b/>
          <w:sz w:val="22"/>
          <w:szCs w:val="22"/>
        </w:rPr>
      </w:pPr>
    </w:p>
    <w:p w:rsidR="003335F5" w:rsidRPr="00E06B94" w:rsidRDefault="003335F5" w:rsidP="003335F5">
      <w:pPr>
        <w:numPr>
          <w:ilvl w:val="0"/>
          <w:numId w:val="20"/>
        </w:numPr>
        <w:rPr>
          <w:rFonts w:ascii="Bookman Old Style" w:eastAsia="Calibri" w:hAnsi="Bookman Old Style"/>
          <w:b/>
          <w:sz w:val="22"/>
          <w:szCs w:val="22"/>
        </w:rPr>
      </w:pPr>
      <w:r w:rsidRPr="00E06B94">
        <w:rPr>
          <w:rFonts w:ascii="Bookman Old Style" w:eastAsia="Calibri" w:hAnsi="Bookman Old Style"/>
          <w:b/>
          <w:sz w:val="22"/>
          <w:szCs w:val="22"/>
        </w:rPr>
        <w:t>Metas e Resultados Esperados</w:t>
      </w:r>
    </w:p>
    <w:p w:rsidR="003335F5" w:rsidRPr="00E06B94" w:rsidRDefault="003335F5" w:rsidP="003335F5">
      <w:pPr>
        <w:rPr>
          <w:rFonts w:ascii="Bookman Old Style" w:eastAsia="Calibri" w:hAnsi="Bookman Old Style"/>
          <w:b/>
          <w:sz w:val="22"/>
          <w:szCs w:val="22"/>
        </w:rPr>
      </w:pPr>
    </w:p>
    <w:p w:rsidR="003335F5" w:rsidRPr="00E06B94" w:rsidRDefault="003335F5" w:rsidP="003335F5">
      <w:pPr>
        <w:numPr>
          <w:ilvl w:val="0"/>
          <w:numId w:val="23"/>
        </w:numPr>
        <w:rPr>
          <w:rFonts w:ascii="Bookman Old Style" w:eastAsia="Calibri" w:hAnsi="Bookman Old Style"/>
          <w:sz w:val="22"/>
          <w:szCs w:val="22"/>
        </w:rPr>
      </w:pPr>
      <w:r w:rsidRPr="00E06B94">
        <w:rPr>
          <w:rFonts w:ascii="Bookman Old Style" w:eastAsia="Calibri" w:hAnsi="Bookman Old Style"/>
          <w:sz w:val="22"/>
          <w:szCs w:val="22"/>
        </w:rPr>
        <w:t>Prover o apoio necessário para a modernização dos serviços prestados aos associados;</w:t>
      </w:r>
    </w:p>
    <w:p w:rsidR="003335F5" w:rsidRPr="00E06B94" w:rsidRDefault="003335F5" w:rsidP="003335F5">
      <w:pPr>
        <w:numPr>
          <w:ilvl w:val="0"/>
          <w:numId w:val="23"/>
        </w:numPr>
        <w:rPr>
          <w:rFonts w:ascii="Bookman Old Style" w:eastAsia="Calibri" w:hAnsi="Bookman Old Style"/>
          <w:sz w:val="22"/>
          <w:szCs w:val="22"/>
        </w:rPr>
      </w:pPr>
      <w:r w:rsidRPr="00E06B94">
        <w:rPr>
          <w:rFonts w:ascii="Bookman Old Style" w:eastAsia="Calibri" w:hAnsi="Bookman Old Style"/>
          <w:sz w:val="22"/>
          <w:szCs w:val="22"/>
        </w:rPr>
        <w:t>Promoção da eficiência através da redução de tempo de aprovação de projetos que visam captar recursos de convênios;</w:t>
      </w:r>
    </w:p>
    <w:p w:rsidR="003335F5" w:rsidRPr="00E06B94" w:rsidRDefault="003335F5" w:rsidP="003335F5">
      <w:pPr>
        <w:numPr>
          <w:ilvl w:val="0"/>
          <w:numId w:val="23"/>
        </w:numPr>
        <w:rPr>
          <w:rFonts w:ascii="Bookman Old Style" w:eastAsia="Calibri" w:hAnsi="Bookman Old Style"/>
          <w:sz w:val="22"/>
          <w:szCs w:val="22"/>
        </w:rPr>
      </w:pPr>
      <w:r w:rsidRPr="00E06B94">
        <w:rPr>
          <w:rFonts w:ascii="Bookman Old Style" w:eastAsia="Calibri" w:hAnsi="Bookman Old Style"/>
          <w:sz w:val="22"/>
          <w:szCs w:val="22"/>
        </w:rPr>
        <w:t>Promoção de agilidade nas demandas administrativas;</w:t>
      </w:r>
    </w:p>
    <w:p w:rsidR="003335F5" w:rsidRPr="00E06B94" w:rsidRDefault="003335F5" w:rsidP="003335F5">
      <w:pPr>
        <w:numPr>
          <w:ilvl w:val="0"/>
          <w:numId w:val="23"/>
        </w:numPr>
        <w:rPr>
          <w:rFonts w:ascii="Bookman Old Style" w:eastAsia="Calibri" w:hAnsi="Bookman Old Style"/>
          <w:sz w:val="22"/>
          <w:szCs w:val="22"/>
        </w:rPr>
      </w:pPr>
      <w:r w:rsidRPr="00E06B94">
        <w:rPr>
          <w:rFonts w:ascii="Bookman Old Style" w:eastAsia="Calibri" w:hAnsi="Bookman Old Style"/>
          <w:sz w:val="22"/>
          <w:szCs w:val="22"/>
        </w:rPr>
        <w:lastRenderedPageBreak/>
        <w:t>Prover serviços que impliquem em subsídios para o apoio da gestão dos municípios associados como um todo dentro da área de atuação do departamento;</w:t>
      </w:r>
    </w:p>
    <w:p w:rsidR="003335F5" w:rsidRPr="00E06B94" w:rsidRDefault="003335F5" w:rsidP="003335F5">
      <w:pPr>
        <w:rPr>
          <w:rFonts w:ascii="Bookman Old Style" w:eastAsia="Calibri" w:hAnsi="Bookman Old Style"/>
          <w:sz w:val="22"/>
          <w:szCs w:val="22"/>
        </w:rPr>
      </w:pPr>
    </w:p>
    <w:p w:rsidR="003335F5" w:rsidRPr="00E06B94" w:rsidRDefault="003335F5" w:rsidP="003335F5">
      <w:pPr>
        <w:numPr>
          <w:ilvl w:val="0"/>
          <w:numId w:val="20"/>
        </w:numPr>
        <w:rPr>
          <w:rFonts w:ascii="Bookman Old Style" w:eastAsia="Calibri" w:hAnsi="Bookman Old Style"/>
          <w:b/>
          <w:sz w:val="22"/>
          <w:szCs w:val="22"/>
        </w:rPr>
      </w:pPr>
      <w:r w:rsidRPr="00E06B94">
        <w:rPr>
          <w:rFonts w:ascii="Bookman Old Style" w:eastAsia="Calibri" w:hAnsi="Bookman Old Style"/>
          <w:b/>
          <w:sz w:val="22"/>
          <w:szCs w:val="22"/>
        </w:rPr>
        <w:t>Indicadores de Desempenho</w:t>
      </w:r>
    </w:p>
    <w:p w:rsidR="003335F5" w:rsidRPr="00E06B94" w:rsidRDefault="003335F5" w:rsidP="003335F5">
      <w:pPr>
        <w:rPr>
          <w:rFonts w:ascii="Bookman Old Style" w:eastAsia="Calibri" w:hAnsi="Bookman Old Style"/>
          <w:b/>
          <w:sz w:val="22"/>
          <w:szCs w:val="22"/>
        </w:rPr>
      </w:pPr>
    </w:p>
    <w:p w:rsidR="003335F5" w:rsidRPr="00E06B94" w:rsidRDefault="003335F5" w:rsidP="003335F5">
      <w:pPr>
        <w:rPr>
          <w:rFonts w:ascii="Bookman Old Style" w:eastAsia="Calibri" w:hAnsi="Bookman Old Style"/>
          <w:sz w:val="22"/>
          <w:szCs w:val="22"/>
        </w:rPr>
      </w:pPr>
      <w:r w:rsidRPr="00E06B94">
        <w:rPr>
          <w:rFonts w:ascii="Bookman Old Style" w:eastAsia="Calibri" w:hAnsi="Bookman Old Style"/>
          <w:sz w:val="22"/>
          <w:szCs w:val="22"/>
        </w:rPr>
        <w:t>Deverão ser criados para a avaliação das metas e resultados esperados.</w:t>
      </w:r>
    </w:p>
    <w:p w:rsidR="003335F5" w:rsidRPr="00E06B94" w:rsidRDefault="003335F5" w:rsidP="003335F5">
      <w:pPr>
        <w:rPr>
          <w:rFonts w:ascii="Bookman Old Style" w:eastAsia="Calibri" w:hAnsi="Bookman Old Style"/>
          <w:sz w:val="22"/>
          <w:szCs w:val="22"/>
        </w:rPr>
      </w:pPr>
    </w:p>
    <w:p w:rsidR="003335F5" w:rsidRPr="00E06B94" w:rsidRDefault="003335F5" w:rsidP="003335F5">
      <w:pPr>
        <w:rPr>
          <w:rFonts w:ascii="Bookman Old Style" w:eastAsia="Calibri" w:hAnsi="Bookman Old Style"/>
          <w:b/>
          <w:sz w:val="22"/>
          <w:szCs w:val="22"/>
        </w:rPr>
      </w:pPr>
      <w:r w:rsidRPr="00E06B94">
        <w:rPr>
          <w:rFonts w:ascii="Bookman Old Style" w:eastAsia="Calibri" w:hAnsi="Bookman Old Style"/>
          <w:b/>
          <w:sz w:val="22"/>
          <w:szCs w:val="22"/>
        </w:rPr>
        <w:t>VALORES MÁXIMOS ESTIMADOS POR ÁREA</w:t>
      </w:r>
    </w:p>
    <w:p w:rsidR="003335F5" w:rsidRPr="00E06B94" w:rsidRDefault="003335F5" w:rsidP="003335F5">
      <w:pPr>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Por “valor máximo permitido” entende-se o valor da contraprestação pelo serviços prestados(pessoas jurídicas ou físicas</w:t>
      </w:r>
      <w:r w:rsidR="00396EF5">
        <w:rPr>
          <w:rFonts w:ascii="Bookman Old Style" w:eastAsia="Calibri" w:hAnsi="Bookman Old Style"/>
          <w:sz w:val="22"/>
          <w:szCs w:val="22"/>
        </w:rPr>
        <w:t xml:space="preserve"> – custo operacional direto) – base bruta acrescida dos custos operacionais indiretos</w:t>
      </w:r>
      <w:r w:rsidRPr="00E06B94">
        <w:rPr>
          <w:rFonts w:ascii="Bookman Old Style" w:eastAsia="Calibri" w:hAnsi="Bookman Old Style"/>
          <w:sz w:val="22"/>
          <w:szCs w:val="22"/>
        </w:rPr>
        <w:t>, bem como quaisquer outras despesas incidentes sobre a execução dos serviços intermediários de apoio e organizativos por parte da Entidade para implantação, desenvolvimento e acompanhamento das atividades nos projetos indicados, durante a vigência do Termo de Parceria ou contrato</w:t>
      </w:r>
      <w:r w:rsidR="00396EF5">
        <w:rPr>
          <w:rFonts w:ascii="Bookman Old Style" w:eastAsia="Calibri" w:hAnsi="Bookman Old Style"/>
          <w:sz w:val="22"/>
          <w:szCs w:val="22"/>
        </w:rPr>
        <w:t>.</w:t>
      </w:r>
      <w:r w:rsidRPr="00E06B94">
        <w:rPr>
          <w:rFonts w:ascii="Bookman Old Style" w:eastAsia="Calibri" w:hAnsi="Bookman Old Style"/>
          <w:sz w:val="22"/>
          <w:szCs w:val="22"/>
        </w:rPr>
        <w:t xml:space="preserve"> </w:t>
      </w:r>
    </w:p>
    <w:p w:rsidR="003335F5" w:rsidRPr="00E06B94" w:rsidRDefault="003335F5" w:rsidP="003335F5">
      <w:pPr>
        <w:rPr>
          <w:rFonts w:ascii="Bookman Old Style" w:eastAsia="Calibri" w:hAnsi="Bookman Old Style"/>
          <w:sz w:val="22"/>
          <w:szCs w:val="22"/>
        </w:rPr>
      </w:pPr>
    </w:p>
    <w:p w:rsidR="003335F5" w:rsidRPr="00936BA7" w:rsidRDefault="003335F5" w:rsidP="002358F1">
      <w:pPr>
        <w:jc w:val="both"/>
        <w:rPr>
          <w:rFonts w:ascii="Bookman Old Style" w:eastAsia="Calibri" w:hAnsi="Bookman Old Style"/>
          <w:color w:val="000000" w:themeColor="text1"/>
          <w:sz w:val="22"/>
          <w:szCs w:val="22"/>
        </w:rPr>
      </w:pPr>
      <w:r w:rsidRPr="00936BA7">
        <w:rPr>
          <w:rFonts w:ascii="Bookman Old Style" w:eastAsia="Calibri" w:hAnsi="Bookman Old Style"/>
          <w:color w:val="000000" w:themeColor="text1"/>
          <w:sz w:val="22"/>
          <w:szCs w:val="22"/>
        </w:rPr>
        <w:t xml:space="preserve">A Associação Mato-grossense dos Municípios estima um valor aproximado a ser desembolsado de </w:t>
      </w:r>
      <w:r w:rsidR="00936BA7" w:rsidRPr="00936BA7">
        <w:rPr>
          <w:rFonts w:ascii="Bookman Old Style" w:eastAsia="Calibri" w:hAnsi="Bookman Old Style"/>
          <w:b/>
          <w:color w:val="000000" w:themeColor="text1"/>
          <w:sz w:val="22"/>
          <w:szCs w:val="22"/>
        </w:rPr>
        <w:t xml:space="preserve">R$ </w:t>
      </w:r>
      <w:r w:rsidR="007661C3" w:rsidRPr="00C7090E">
        <w:rPr>
          <w:rFonts w:ascii="Bookman Old Style" w:eastAsia="Calibri" w:hAnsi="Bookman Old Style"/>
          <w:b/>
          <w:color w:val="000000" w:themeColor="text1"/>
          <w:sz w:val="22"/>
          <w:szCs w:val="22"/>
        </w:rPr>
        <w:t xml:space="preserve">$ </w:t>
      </w:r>
      <w:r w:rsidR="007661C3">
        <w:rPr>
          <w:rFonts w:ascii="Bookman Old Style" w:eastAsia="Calibri" w:hAnsi="Bookman Old Style"/>
          <w:b/>
          <w:color w:val="000000" w:themeColor="text1"/>
          <w:sz w:val="22"/>
          <w:szCs w:val="22"/>
        </w:rPr>
        <w:t>5.001.810,00</w:t>
      </w:r>
      <w:r w:rsidRPr="00936BA7">
        <w:rPr>
          <w:rFonts w:ascii="Bookman Old Style" w:eastAsia="Calibri" w:hAnsi="Bookman Old Style"/>
          <w:color w:val="000000" w:themeColor="text1"/>
          <w:sz w:val="22"/>
          <w:szCs w:val="22"/>
        </w:rPr>
        <w:t xml:space="preserve"> anuais. </w:t>
      </w:r>
    </w:p>
    <w:p w:rsidR="003335F5" w:rsidRPr="00E06B94" w:rsidRDefault="003335F5" w:rsidP="003335F5">
      <w:pPr>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A proponente deverá apresentar quadro com o detalhamento do custo do projeto e cronograma físico e financeiro, bem como a origem dos recursos.</w:t>
      </w:r>
    </w:p>
    <w:p w:rsidR="003335F5" w:rsidRPr="00E06B94" w:rsidRDefault="003335F5"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b/>
          <w:sz w:val="22"/>
          <w:szCs w:val="22"/>
        </w:rPr>
      </w:pPr>
      <w:r w:rsidRPr="00E06B94">
        <w:rPr>
          <w:rFonts w:ascii="Bookman Old Style" w:eastAsia="Calibri" w:hAnsi="Bookman Old Style"/>
          <w:b/>
          <w:sz w:val="22"/>
          <w:szCs w:val="22"/>
        </w:rPr>
        <w:t>PRAZO DE EXECUÇÃO E INÍCIO DAS ATIVIDADES</w:t>
      </w:r>
    </w:p>
    <w:p w:rsidR="003335F5" w:rsidRPr="00E06B94" w:rsidRDefault="003335F5"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A parceria </w:t>
      </w:r>
      <w:r w:rsidR="00030386" w:rsidRPr="00E06B94">
        <w:rPr>
          <w:rFonts w:ascii="Bookman Old Style" w:eastAsia="Calibri" w:hAnsi="Bookman Old Style"/>
          <w:sz w:val="22"/>
          <w:szCs w:val="22"/>
        </w:rPr>
        <w:t xml:space="preserve">terá vigência de 12 meses, podendo ser prorrogada até </w:t>
      </w:r>
      <w:r w:rsidRPr="00E06B94">
        <w:rPr>
          <w:rFonts w:ascii="Bookman Old Style" w:eastAsia="Calibri" w:hAnsi="Bookman Old Style"/>
          <w:sz w:val="22"/>
          <w:szCs w:val="22"/>
        </w:rPr>
        <w:t xml:space="preserve"> 60 (sessenta) meses, sendo que as atividades serão executadas de acordo com as necessidades da </w:t>
      </w:r>
      <w:r w:rsidR="00030386" w:rsidRPr="00E06B94">
        <w:rPr>
          <w:rFonts w:ascii="Bookman Old Style" w:eastAsia="Calibri" w:hAnsi="Bookman Old Style"/>
          <w:sz w:val="22"/>
          <w:szCs w:val="22"/>
        </w:rPr>
        <w:t xml:space="preserve">AMM </w:t>
      </w:r>
      <w:r w:rsidRPr="00E06B94">
        <w:rPr>
          <w:rFonts w:ascii="Bookman Old Style" w:eastAsia="Calibri" w:hAnsi="Bookman Old Style"/>
          <w:sz w:val="22"/>
          <w:szCs w:val="22"/>
        </w:rPr>
        <w:t>e os Planos de Trabalho estabelecidos anualmente.</w:t>
      </w:r>
    </w:p>
    <w:p w:rsidR="003335F5" w:rsidRPr="00E06B94" w:rsidRDefault="003335F5"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O início das atividades constantes no Projeto Técnico se dará através da assinatura do Plano de Trabalho, elaborado pela OSCIP e aprovado pelo Parceiro Público.</w:t>
      </w:r>
    </w:p>
    <w:p w:rsidR="003335F5" w:rsidRPr="00E06B94" w:rsidRDefault="003335F5"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b/>
          <w:sz w:val="22"/>
          <w:szCs w:val="22"/>
        </w:rPr>
      </w:pPr>
      <w:r w:rsidRPr="00E06B94">
        <w:rPr>
          <w:rFonts w:ascii="Bookman Old Style" w:eastAsia="Calibri" w:hAnsi="Bookman Old Style"/>
          <w:b/>
          <w:sz w:val="22"/>
          <w:szCs w:val="22"/>
        </w:rPr>
        <w:t>DO HORÁRIO E DA FORMA DE ATENDIMENTO</w:t>
      </w:r>
    </w:p>
    <w:p w:rsidR="003335F5" w:rsidRPr="00E06B94" w:rsidRDefault="003335F5"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A OSCIP deverá disponibilizar profissionais ou pessoas jurídicas para a realização das atividades em horários compatíveis com o funcionamento da Associação Mato-grossense dos Municípios, podendo ainda os serviços serem realizados e pagos “por procedimentos/projetos realizados” e não tão somente por horas técnicas disponibilizadas, tudo em conformidade com os planos de trabalho e projetos a serem realizados.</w:t>
      </w:r>
    </w:p>
    <w:p w:rsidR="003335F5" w:rsidRPr="00E06B94" w:rsidRDefault="003335F5" w:rsidP="002358F1">
      <w:pPr>
        <w:jc w:val="both"/>
        <w:rPr>
          <w:rFonts w:ascii="Bookman Old Style" w:eastAsia="Calibri" w:hAnsi="Bookman Old Style"/>
          <w:sz w:val="22"/>
          <w:szCs w:val="22"/>
        </w:rPr>
      </w:pPr>
    </w:p>
    <w:p w:rsidR="003335F5" w:rsidRPr="00E06B94" w:rsidRDefault="003335F5" w:rsidP="003335F5">
      <w:pPr>
        <w:rPr>
          <w:rFonts w:ascii="Bookman Old Style" w:eastAsia="Calibri" w:hAnsi="Bookman Old Style"/>
          <w:b/>
          <w:sz w:val="22"/>
          <w:szCs w:val="22"/>
        </w:rPr>
      </w:pPr>
      <w:r w:rsidRPr="00E06B94">
        <w:rPr>
          <w:rFonts w:ascii="Bookman Old Style" w:eastAsia="Calibri" w:hAnsi="Bookman Old Style"/>
          <w:b/>
          <w:sz w:val="22"/>
          <w:szCs w:val="22"/>
        </w:rPr>
        <w:t>FISCALIZAÇÃO DA REALIZAÇÃO DAS ATIVIDADES E PAGAMENTO</w:t>
      </w:r>
    </w:p>
    <w:p w:rsidR="003335F5" w:rsidRPr="00E06B94" w:rsidRDefault="003335F5" w:rsidP="003335F5">
      <w:pPr>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Além do acompanhamento e avaliação a ser realizada por uma Comissão específica, a OSCIP deverá encaminhar ao departamento competente, para conferência e análise, relatório detalhado contendo os valores gastos, os profissionais envolvidos diretamente na realização das atividades e formação dos custos, os profissionais prestadores de serviços organizados sob forma de pessoa jurídica, os comprovantes de pagamentos e recolhimento dos encargos e tributos referentes a esses serviços, sob pena de suspensão dos repasses mensais.</w:t>
      </w:r>
    </w:p>
    <w:sectPr w:rsidR="003335F5" w:rsidRPr="00E06B94" w:rsidSect="00CB2C02">
      <w:type w:val="evenPage"/>
      <w:pgSz w:w="11906" w:h="16838" w:code="9"/>
      <w:pgMar w:top="1985" w:right="566" w:bottom="1670" w:left="1701" w:header="709"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C84" w:rsidRDefault="007D2C84" w:rsidP="005560CB">
      <w:r>
        <w:separator/>
      </w:r>
    </w:p>
  </w:endnote>
  <w:endnote w:type="continuationSeparator" w:id="0">
    <w:p w:rsidR="007D2C84" w:rsidRDefault="007D2C84" w:rsidP="0055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175611"/>
      <w:docPartObj>
        <w:docPartGallery w:val="Page Numbers (Bottom of Page)"/>
        <w:docPartUnique/>
      </w:docPartObj>
    </w:sdtPr>
    <w:sdtEndPr/>
    <w:sdtContent>
      <w:p w:rsidR="007D2C84" w:rsidRDefault="007D2C84">
        <w:pPr>
          <w:pStyle w:val="Rodap"/>
          <w:jc w:val="right"/>
        </w:pPr>
        <w:r>
          <w:fldChar w:fldCharType="begin"/>
        </w:r>
        <w:r>
          <w:instrText>PAGE   \* MERGEFORMAT</w:instrText>
        </w:r>
        <w:r>
          <w:fldChar w:fldCharType="separate"/>
        </w:r>
        <w:r w:rsidR="003A5741">
          <w:rPr>
            <w:noProof/>
          </w:rPr>
          <w:t>1</w:t>
        </w:r>
        <w:r>
          <w:fldChar w:fldCharType="end"/>
        </w:r>
      </w:p>
    </w:sdtContent>
  </w:sdt>
  <w:p w:rsidR="007D2C84" w:rsidRDefault="007D2C84" w:rsidP="00191D9A">
    <w:pPr>
      <w:pStyle w:val="Rodap"/>
      <w:spacing w:line="276" w:lineRule="auto"/>
      <w:ind w:left="-1134" w:right="-568"/>
      <w:rPr>
        <w:rFonts w:ascii="Arial" w:hAnsi="Arial" w:cs="Arial"/>
        <w:color w:val="244061"/>
        <w:sz w:val="18"/>
        <w:szCs w:val="16"/>
      </w:rPr>
    </w:pPr>
    <w:r>
      <w:rPr>
        <w:rFonts w:ascii="Arial" w:hAnsi="Arial" w:cs="Arial"/>
        <w:noProof/>
        <w:color w:val="244061"/>
        <w:sz w:val="20"/>
        <w:szCs w:val="16"/>
        <w:lang w:eastAsia="pt-BR"/>
      </w:rPr>
      <w:drawing>
        <wp:anchor distT="0" distB="0" distL="114300" distR="114300" simplePos="0" relativeHeight="251660288" behindDoc="1" locked="0" layoutInCell="1" allowOverlap="1" wp14:anchorId="42F956DC" wp14:editId="72860A37">
          <wp:simplePos x="0" y="0"/>
          <wp:positionH relativeFrom="column">
            <wp:posOffset>5036820</wp:posOffset>
          </wp:positionH>
          <wp:positionV relativeFrom="paragraph">
            <wp:posOffset>-457200</wp:posOffset>
          </wp:positionV>
          <wp:extent cx="1190625" cy="733425"/>
          <wp:effectExtent l="0" t="0" r="9525" b="9525"/>
          <wp:wrapSquare wrapText="bothSides"/>
          <wp:docPr id="7" name="Imagem 7"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190625" cy="73342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w:t>
    </w:r>
  </w:p>
  <w:p w:rsidR="007D2C84" w:rsidRDefault="007D2C84" w:rsidP="00191D9A">
    <w:pPr>
      <w:pStyle w:val="Rodap"/>
      <w:spacing w:line="276" w:lineRule="auto"/>
      <w:ind w:left="-1134" w:right="-568"/>
      <w:rPr>
        <w:rFonts w:ascii="Arial" w:hAnsi="Arial" w:cs="Arial"/>
        <w:color w:val="244061"/>
        <w:sz w:val="18"/>
        <w:szCs w:val="16"/>
      </w:rPr>
    </w:pPr>
    <w:r>
      <w:rPr>
        <w:rFonts w:ascii="Arial" w:hAnsi="Arial" w:cs="Arial"/>
        <w:color w:val="244061"/>
        <w:sz w:val="18"/>
        <w:szCs w:val="16"/>
      </w:rPr>
      <w:t xml:space="preserve">     </w:t>
    </w:r>
    <w:r w:rsidRPr="00BC2B06">
      <w:rPr>
        <w:rFonts w:ascii="Arial" w:hAnsi="Arial" w:cs="Arial"/>
        <w:color w:val="244061"/>
        <w:sz w:val="18"/>
        <w:szCs w:val="16"/>
      </w:rPr>
      <w:t>Av. Hist</w:t>
    </w:r>
    <w:r>
      <w:rPr>
        <w:rFonts w:ascii="Arial" w:hAnsi="Arial" w:cs="Arial"/>
        <w:color w:val="244061"/>
        <w:sz w:val="18"/>
        <w:szCs w:val="16"/>
      </w:rPr>
      <w:t>oriador</w:t>
    </w:r>
    <w:r w:rsidRPr="00BC2B06">
      <w:rPr>
        <w:rFonts w:ascii="Arial" w:hAnsi="Arial" w:cs="Arial"/>
        <w:color w:val="244061"/>
        <w:sz w:val="18"/>
        <w:szCs w:val="16"/>
      </w:rPr>
      <w:t xml:space="preserve"> Rubens de Mendonça, 3.920 CPA | Tel.: (65)2123-1200 | CEP:78.050-902 - Cuiabá / MT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C84" w:rsidRDefault="007D2C84" w:rsidP="005560CB">
      <w:r>
        <w:separator/>
      </w:r>
    </w:p>
  </w:footnote>
  <w:footnote w:type="continuationSeparator" w:id="0">
    <w:p w:rsidR="007D2C84" w:rsidRDefault="007D2C84" w:rsidP="00556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C84" w:rsidRDefault="003A574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68" type="#_x0000_t75" style="position:absolute;margin-left:0;margin-top:0;width:839.5pt;height:738.2pt;z-index:-251648000;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95426" o:spid="_x0000_s2065" type="#_x0000_t75" style="position:absolute;margin-left:0;margin-top:0;width:1259.25pt;height:1107.3pt;z-index:-251650048;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52993" o:spid="_x0000_s2062"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C84" w:rsidRDefault="007D2C84">
    <w:pPr>
      <w:pStyle w:val="Cabealho"/>
    </w:pPr>
    <w:r>
      <w:rPr>
        <w:noProof/>
        <w:lang w:eastAsia="pt-BR"/>
      </w:rPr>
      <mc:AlternateContent>
        <mc:Choice Requires="wps">
          <w:drawing>
            <wp:anchor distT="0" distB="0" distL="114300" distR="114300" simplePos="0" relativeHeight="251656192" behindDoc="0" locked="0" layoutInCell="1" allowOverlap="1" wp14:anchorId="0DFB337E" wp14:editId="78F30FBC">
              <wp:simplePos x="0" y="0"/>
              <wp:positionH relativeFrom="column">
                <wp:posOffset>636234</wp:posOffset>
              </wp:positionH>
              <wp:positionV relativeFrom="paragraph">
                <wp:posOffset>43671</wp:posOffset>
              </wp:positionV>
              <wp:extent cx="5503305" cy="541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330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C84" w:rsidRPr="00CC4890" w:rsidRDefault="007D2C84"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7D2C84" w:rsidRPr="00CC4890" w:rsidRDefault="003A5741" w:rsidP="009918C3">
                          <w:pPr>
                            <w:contextualSpacing/>
                            <w:jc w:val="center"/>
                            <w:rPr>
                              <w:rFonts w:ascii="Arial MT" w:hAnsi="Arial MT"/>
                              <w:color w:val="002060"/>
                            </w:rPr>
                          </w:pPr>
                          <w:hyperlink r:id="rId1" w:history="1">
                            <w:r w:rsidR="007D2C84" w:rsidRPr="00CC4890">
                              <w:rPr>
                                <w:rStyle w:val="Hyperlink"/>
                                <w:rFonts w:ascii="Arial MT" w:hAnsi="Arial MT"/>
                                <w:color w:val="002060"/>
                                <w:u w:val="none"/>
                              </w:rPr>
                              <w:t>www.amm.org.br</w:t>
                            </w:r>
                          </w:hyperlink>
                          <w:r w:rsidR="007D2C84" w:rsidRPr="00CC4890">
                            <w:rPr>
                              <w:rFonts w:ascii="Arial MT" w:hAnsi="Arial MT" w:cs="Arial"/>
                              <w:bCs/>
                              <w:color w:val="002060"/>
                            </w:rPr>
                            <w:t xml:space="preserve"> | </w:t>
                          </w:r>
                          <w:hyperlink r:id="rId2" w:history="1">
                            <w:r w:rsidR="007D2C84"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FB337E" id="_x0000_t202" coordsize="21600,21600" o:spt="202" path="m,l,21600r21600,l21600,xe">
              <v:stroke joinstyle="miter"/>
              <v:path gradientshapeok="t" o:connecttype="rect"/>
            </v:shapetype>
            <v:shape id="Text Box 2" o:spid="_x0000_s1026" type="#_x0000_t202" style="position:absolute;margin-left:50.1pt;margin-top:3.45pt;width:433.35pt;height:42.6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EV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" filled="f" stroked="f">
              <v:textbox style="mso-fit-shape-to-text:t">
                <w:txbxContent>
                  <w:p w:rsidR="007D2C84" w:rsidRPr="00CC4890" w:rsidRDefault="007D2C84"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7D2C84" w:rsidRPr="00CC4890" w:rsidRDefault="007D2C84" w:rsidP="009918C3">
                    <w:pPr>
                      <w:contextualSpacing/>
                      <w:jc w:val="center"/>
                      <w:rPr>
                        <w:rFonts w:ascii="Arial MT" w:hAnsi="Arial MT"/>
                        <w:color w:val="002060"/>
                      </w:rPr>
                    </w:pPr>
                    <w:hyperlink r:id="rId3" w:history="1">
                      <w:r w:rsidRPr="00CC4890">
                        <w:rPr>
                          <w:rStyle w:val="Hyperlink"/>
                          <w:rFonts w:ascii="Arial MT" w:hAnsi="Arial MT"/>
                          <w:color w:val="002060"/>
                          <w:u w:val="none"/>
                        </w:rPr>
                        <w:t>www.amm.org.br</w:t>
                      </w:r>
                    </w:hyperlink>
                    <w:r w:rsidRPr="00CC4890">
                      <w:rPr>
                        <w:rFonts w:ascii="Arial MT" w:hAnsi="Arial MT" w:cs="Arial"/>
                        <w:bCs/>
                        <w:color w:val="002060"/>
                      </w:rPr>
                      <w:t xml:space="preserve"> | </w:t>
                    </w:r>
                    <w:hyperlink r:id="rId4" w:history="1">
                      <w:r w:rsidRPr="00CC4890">
                        <w:rPr>
                          <w:rStyle w:val="Hyperlink"/>
                          <w:rFonts w:ascii="Arial MT" w:hAnsi="Arial MT"/>
                          <w:color w:val="002060"/>
                          <w:u w:val="none"/>
                        </w:rPr>
                        <w:t>ammpresidencia@gmail.com</w:t>
                      </w:r>
                    </w:hyperlink>
                  </w:p>
                </w:txbxContent>
              </v:textbox>
            </v:shape>
          </w:pict>
        </mc:Fallback>
      </mc:AlternateContent>
    </w:r>
    <w:r>
      <w:rPr>
        <w:noProof/>
        <w:lang w:eastAsia="pt-BR"/>
      </w:rPr>
      <w:drawing>
        <wp:anchor distT="0" distB="0" distL="114300" distR="114300" simplePos="0" relativeHeight="251658240" behindDoc="1" locked="0" layoutInCell="1" allowOverlap="1" wp14:anchorId="1FAF8A86" wp14:editId="2C61E776">
          <wp:simplePos x="0" y="0"/>
          <wp:positionH relativeFrom="column">
            <wp:posOffset>-794385</wp:posOffset>
          </wp:positionH>
          <wp:positionV relativeFrom="paragraph">
            <wp:posOffset>-259715</wp:posOffset>
          </wp:positionV>
          <wp:extent cx="1647825" cy="847725"/>
          <wp:effectExtent l="0" t="0" r="0" b="0"/>
          <wp:wrapNone/>
          <wp:docPr id="6" name="Imagem 6"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5"/>
                  <a:stretch>
                    <a:fillRect/>
                  </a:stretch>
                </pic:blipFill>
                <pic:spPr>
                  <a:xfrm>
                    <a:off x="0" y="0"/>
                    <a:ext cx="1647825" cy="847725"/>
                  </a:xfrm>
                  <a:prstGeom prst="rect">
                    <a:avLst/>
                  </a:prstGeom>
                </pic:spPr>
              </pic:pic>
            </a:graphicData>
          </a:graphic>
        </wp:anchor>
      </w:drawing>
    </w:r>
  </w:p>
  <w:p w:rsidR="007D2C84" w:rsidRDefault="007D2C84" w:rsidP="00DD7DC6">
    <w:pPr>
      <w:pStyle w:val="Cabealho"/>
      <w:jc w:val="center"/>
    </w:pPr>
  </w:p>
  <w:p w:rsidR="007D2C84" w:rsidRDefault="007D2C84" w:rsidP="00DD7DC6">
    <w:pPr>
      <w:pStyle w:val="Cabealho"/>
      <w:jc w:val="center"/>
    </w:pPr>
  </w:p>
  <w:p w:rsidR="007D2C84" w:rsidRPr="009918C3" w:rsidRDefault="007D2C84" w:rsidP="00801216">
    <w:pPr>
      <w:pStyle w:val="Rodap"/>
      <w:ind w:left="-1134" w:right="-567"/>
      <w:contextualSpacing/>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C84" w:rsidRDefault="003A574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67" type="#_x0000_t75" style="position:absolute;margin-left:0;margin-top:0;width:839.5pt;height:738.2pt;z-index:-251649024;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95425" o:spid="_x0000_s2064" type="#_x0000_t75" style="position:absolute;margin-left:0;margin-top:0;width:1259.25pt;height:1107.3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52992" o:spid="_x0000_s2061" type="#_x0000_t75" style="position:absolute;margin-left:0;margin-top:0;width:839.5pt;height:738.2pt;z-index:-251653120;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215"/>
    <w:multiLevelType w:val="hybridMultilevel"/>
    <w:tmpl w:val="26DABF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5B7E02"/>
    <w:multiLevelType w:val="hybridMultilevel"/>
    <w:tmpl w:val="BC104288"/>
    <w:lvl w:ilvl="0" w:tplc="04160017">
      <w:start w:val="1"/>
      <w:numFmt w:val="lowerLetter"/>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 w15:restartNumberingAfterBreak="0">
    <w:nsid w:val="098F7091"/>
    <w:multiLevelType w:val="multilevel"/>
    <w:tmpl w:val="B02CFE8E"/>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B416F0"/>
    <w:multiLevelType w:val="hybridMultilevel"/>
    <w:tmpl w:val="7EEA6380"/>
    <w:lvl w:ilvl="0" w:tplc="6AF6D60E">
      <w:start w:val="1"/>
      <w:numFmt w:val="lowerLetter"/>
      <w:lvlText w:val="%1)"/>
      <w:lvlJc w:val="left"/>
      <w:pPr>
        <w:ind w:left="900" w:hanging="360"/>
      </w:pPr>
      <w:rPr>
        <w:rFonts w:cs="Times New Roman" w:hint="default"/>
      </w:rPr>
    </w:lvl>
    <w:lvl w:ilvl="1" w:tplc="04160019">
      <w:start w:val="1"/>
      <w:numFmt w:val="lowerLetter"/>
      <w:lvlText w:val="%2."/>
      <w:lvlJc w:val="left"/>
      <w:pPr>
        <w:ind w:left="1620" w:hanging="360"/>
      </w:pPr>
      <w:rPr>
        <w:rFonts w:cs="Times New Roman"/>
      </w:rPr>
    </w:lvl>
    <w:lvl w:ilvl="2" w:tplc="0416001B">
      <w:start w:val="1"/>
      <w:numFmt w:val="lowerRoman"/>
      <w:lvlText w:val="%3."/>
      <w:lvlJc w:val="right"/>
      <w:pPr>
        <w:ind w:left="2340" w:hanging="180"/>
      </w:pPr>
      <w:rPr>
        <w:rFonts w:cs="Times New Roman"/>
      </w:rPr>
    </w:lvl>
    <w:lvl w:ilvl="3" w:tplc="0416000F">
      <w:start w:val="1"/>
      <w:numFmt w:val="decimal"/>
      <w:lvlText w:val="%4."/>
      <w:lvlJc w:val="left"/>
      <w:pPr>
        <w:ind w:left="3060" w:hanging="360"/>
      </w:pPr>
      <w:rPr>
        <w:rFonts w:cs="Times New Roman"/>
      </w:rPr>
    </w:lvl>
    <w:lvl w:ilvl="4" w:tplc="04160019">
      <w:start w:val="1"/>
      <w:numFmt w:val="lowerLetter"/>
      <w:lvlText w:val="%5."/>
      <w:lvlJc w:val="left"/>
      <w:pPr>
        <w:ind w:left="3780" w:hanging="360"/>
      </w:pPr>
      <w:rPr>
        <w:rFonts w:cs="Times New Roman"/>
      </w:rPr>
    </w:lvl>
    <w:lvl w:ilvl="5" w:tplc="0416001B">
      <w:start w:val="1"/>
      <w:numFmt w:val="lowerRoman"/>
      <w:lvlText w:val="%6."/>
      <w:lvlJc w:val="right"/>
      <w:pPr>
        <w:ind w:left="4500" w:hanging="180"/>
      </w:pPr>
      <w:rPr>
        <w:rFonts w:cs="Times New Roman"/>
      </w:rPr>
    </w:lvl>
    <w:lvl w:ilvl="6" w:tplc="0416000F">
      <w:start w:val="1"/>
      <w:numFmt w:val="decimal"/>
      <w:lvlText w:val="%7."/>
      <w:lvlJc w:val="left"/>
      <w:pPr>
        <w:ind w:left="5220" w:hanging="360"/>
      </w:pPr>
      <w:rPr>
        <w:rFonts w:cs="Times New Roman"/>
      </w:rPr>
    </w:lvl>
    <w:lvl w:ilvl="7" w:tplc="04160019">
      <w:start w:val="1"/>
      <w:numFmt w:val="lowerLetter"/>
      <w:lvlText w:val="%8."/>
      <w:lvlJc w:val="left"/>
      <w:pPr>
        <w:ind w:left="5940" w:hanging="360"/>
      </w:pPr>
      <w:rPr>
        <w:rFonts w:cs="Times New Roman"/>
      </w:rPr>
    </w:lvl>
    <w:lvl w:ilvl="8" w:tplc="0416001B">
      <w:start w:val="1"/>
      <w:numFmt w:val="lowerRoman"/>
      <w:lvlText w:val="%9."/>
      <w:lvlJc w:val="right"/>
      <w:pPr>
        <w:ind w:left="6660" w:hanging="180"/>
      </w:pPr>
      <w:rPr>
        <w:rFonts w:cs="Times New Roman"/>
      </w:rPr>
    </w:lvl>
  </w:abstractNum>
  <w:abstractNum w:abstractNumId="4" w15:restartNumberingAfterBreak="0">
    <w:nsid w:val="0E324D39"/>
    <w:multiLevelType w:val="hybridMultilevel"/>
    <w:tmpl w:val="74F8EF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B82397"/>
    <w:multiLevelType w:val="hybridMultilevel"/>
    <w:tmpl w:val="1AF0DE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1312D7D"/>
    <w:multiLevelType w:val="multilevel"/>
    <w:tmpl w:val="D0247A80"/>
    <w:lvl w:ilvl="0">
      <w:start w:val="1"/>
      <w:numFmt w:val="decimal"/>
      <w:pStyle w:val="Ttulo1"/>
      <w:lvlText w:val="%1"/>
      <w:lvlJc w:val="left"/>
      <w:pPr>
        <w:ind w:left="432" w:hanging="432"/>
      </w:pPr>
      <w:rPr>
        <w:rFonts w:cs="Times New Roman" w:hint="default"/>
      </w:rPr>
    </w:lvl>
    <w:lvl w:ilvl="1">
      <w:start w:val="1"/>
      <w:numFmt w:val="decimal"/>
      <w:pStyle w:val="Ttulo"/>
      <w:lvlText w:val="%1.%2"/>
      <w:lvlJc w:val="left"/>
      <w:pPr>
        <w:ind w:left="576" w:hanging="576"/>
      </w:pPr>
      <w:rPr>
        <w:rFonts w:ascii="Arial" w:hAnsi="Arial" w:cs="Arial" w:hint="default"/>
        <w:sz w:val="20"/>
        <w:szCs w:val="20"/>
      </w:rPr>
    </w:lvl>
    <w:lvl w:ilvl="2">
      <w:start w:val="1"/>
      <w:numFmt w:val="decimal"/>
      <w:pStyle w:val="Ttulo3"/>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7" w15:restartNumberingAfterBreak="0">
    <w:nsid w:val="18582F77"/>
    <w:multiLevelType w:val="hybridMultilevel"/>
    <w:tmpl w:val="9C46CD32"/>
    <w:lvl w:ilvl="0" w:tplc="B72E12E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1A1A0C57"/>
    <w:multiLevelType w:val="hybridMultilevel"/>
    <w:tmpl w:val="D1C06D28"/>
    <w:lvl w:ilvl="0" w:tplc="04160017">
      <w:start w:val="1"/>
      <w:numFmt w:val="lowerLetter"/>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9" w15:restartNumberingAfterBreak="0">
    <w:nsid w:val="23CB54E5"/>
    <w:multiLevelType w:val="hybridMultilevel"/>
    <w:tmpl w:val="F0C66AFA"/>
    <w:lvl w:ilvl="0" w:tplc="59B050FA">
      <w:start w:val="1"/>
      <w:numFmt w:val="lowerLetter"/>
      <w:lvlText w:val="%1)"/>
      <w:lvlJc w:val="left"/>
      <w:pPr>
        <w:ind w:left="360"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15:restartNumberingAfterBreak="0">
    <w:nsid w:val="2C395324"/>
    <w:multiLevelType w:val="multilevel"/>
    <w:tmpl w:val="3DB251EA"/>
    <w:lvl w:ilvl="0">
      <w:start w:val="1"/>
      <w:numFmt w:val="decimal"/>
      <w:lvlText w:val="%1"/>
      <w:lvlJc w:val="left"/>
      <w:pPr>
        <w:ind w:left="432" w:hanging="432"/>
      </w:pPr>
      <w:rPr>
        <w:rFonts w:cs="Times New Roman" w:hint="default"/>
        <w:b/>
        <w:sz w:val="22"/>
        <w:szCs w:val="22"/>
      </w:rPr>
    </w:lvl>
    <w:lvl w:ilvl="1">
      <w:start w:val="1"/>
      <w:numFmt w:val="decimal"/>
      <w:lvlText w:val="%1.%2"/>
      <w:lvlJc w:val="left"/>
      <w:pPr>
        <w:ind w:left="576" w:hanging="576"/>
      </w:pPr>
      <w:rPr>
        <w:rFonts w:ascii="Courier New" w:hAnsi="Courier New" w:cs="Courier New" w:hint="default"/>
        <w:b/>
        <w:i w:val="0"/>
        <w:color w:val="auto"/>
        <w:sz w:val="22"/>
        <w:szCs w:val="22"/>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b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0EC073C"/>
    <w:multiLevelType w:val="multilevel"/>
    <w:tmpl w:val="5E3C9AE6"/>
    <w:lvl w:ilvl="0">
      <w:start w:val="5"/>
      <w:numFmt w:val="decimal"/>
      <w:lvlText w:val="%1."/>
      <w:lvlJc w:val="left"/>
      <w:pPr>
        <w:ind w:left="540" w:hanging="54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1080" w:hanging="108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800" w:hanging="1800"/>
      </w:pPr>
      <w:rPr>
        <w:rFonts w:hint="default"/>
        <w:b w:val="0"/>
        <w:i w:val="0"/>
      </w:rPr>
    </w:lvl>
    <w:lvl w:ilvl="6">
      <w:start w:val="1"/>
      <w:numFmt w:val="decimal"/>
      <w:lvlText w:val="%1.%2.%3.%4.%5.%6.%7."/>
      <w:lvlJc w:val="left"/>
      <w:pPr>
        <w:ind w:left="2160" w:hanging="2160"/>
      </w:pPr>
      <w:rPr>
        <w:rFonts w:hint="default"/>
        <w:b w:val="0"/>
        <w:i w:val="0"/>
      </w:rPr>
    </w:lvl>
    <w:lvl w:ilvl="7">
      <w:start w:val="1"/>
      <w:numFmt w:val="decimal"/>
      <w:lvlText w:val="%1.%2.%3.%4.%5.%6.%7.%8."/>
      <w:lvlJc w:val="left"/>
      <w:pPr>
        <w:ind w:left="2160" w:hanging="2160"/>
      </w:pPr>
      <w:rPr>
        <w:rFonts w:hint="default"/>
        <w:b w:val="0"/>
        <w:i w:val="0"/>
      </w:rPr>
    </w:lvl>
    <w:lvl w:ilvl="8">
      <w:start w:val="1"/>
      <w:numFmt w:val="decimal"/>
      <w:lvlText w:val="%1.%2.%3.%4.%5.%6.%7.%8.%9."/>
      <w:lvlJc w:val="left"/>
      <w:pPr>
        <w:ind w:left="2520" w:hanging="2520"/>
      </w:pPr>
      <w:rPr>
        <w:rFonts w:hint="default"/>
        <w:b w:val="0"/>
        <w:i w:val="0"/>
      </w:rPr>
    </w:lvl>
  </w:abstractNum>
  <w:abstractNum w:abstractNumId="12" w15:restartNumberingAfterBreak="0">
    <w:nsid w:val="31FB3396"/>
    <w:multiLevelType w:val="multilevel"/>
    <w:tmpl w:val="73C25348"/>
    <w:lvl w:ilvl="0">
      <w:start w:val="6"/>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58A1E34"/>
    <w:multiLevelType w:val="multilevel"/>
    <w:tmpl w:val="14FAFBD8"/>
    <w:lvl w:ilvl="0">
      <w:start w:val="1"/>
      <w:numFmt w:val="decimal"/>
      <w:lvlText w:val="%1"/>
      <w:lvlJc w:val="left"/>
      <w:pPr>
        <w:ind w:left="432" w:hanging="432"/>
      </w:pPr>
      <w:rPr>
        <w:rFonts w:cs="Times New Roman" w:hint="default"/>
        <w:b/>
        <w:sz w:val="20"/>
      </w:rPr>
    </w:lvl>
    <w:lvl w:ilvl="1">
      <w:start w:val="1"/>
      <w:numFmt w:val="decimal"/>
      <w:lvlText w:val="%1.%2"/>
      <w:lvlJc w:val="left"/>
      <w:pPr>
        <w:ind w:left="576" w:hanging="576"/>
      </w:pPr>
      <w:rPr>
        <w:rFonts w:ascii="Arial" w:hAnsi="Arial" w:cs="Arial" w:hint="default"/>
        <w:b w:val="0"/>
        <w:i w:val="0"/>
        <w:sz w:val="20"/>
        <w:szCs w:val="2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b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0">
    <w:nsid w:val="3C845AAE"/>
    <w:multiLevelType w:val="multilevel"/>
    <w:tmpl w:val="14FAFBD8"/>
    <w:lvl w:ilvl="0">
      <w:start w:val="1"/>
      <w:numFmt w:val="decimal"/>
      <w:lvlText w:val="%1"/>
      <w:lvlJc w:val="left"/>
      <w:pPr>
        <w:ind w:left="432" w:hanging="432"/>
      </w:pPr>
      <w:rPr>
        <w:rFonts w:cs="Times New Roman" w:hint="default"/>
        <w:b/>
        <w:sz w:val="20"/>
      </w:rPr>
    </w:lvl>
    <w:lvl w:ilvl="1">
      <w:start w:val="1"/>
      <w:numFmt w:val="decimal"/>
      <w:lvlText w:val="%1.%2"/>
      <w:lvlJc w:val="left"/>
      <w:pPr>
        <w:ind w:left="576" w:hanging="576"/>
      </w:pPr>
      <w:rPr>
        <w:rFonts w:ascii="Arial" w:hAnsi="Arial" w:cs="Arial" w:hint="default"/>
        <w:b w:val="0"/>
        <w:i w:val="0"/>
        <w:sz w:val="20"/>
        <w:szCs w:val="2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b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409D08E9"/>
    <w:multiLevelType w:val="multilevel"/>
    <w:tmpl w:val="23C45818"/>
    <w:lvl w:ilvl="0">
      <w:start w:val="5"/>
      <w:numFmt w:val="decimal"/>
      <w:lvlText w:val="%1"/>
      <w:lvlJc w:val="left"/>
      <w:pPr>
        <w:ind w:left="945" w:hanging="945"/>
      </w:pPr>
      <w:rPr>
        <w:rFonts w:hint="default"/>
      </w:rPr>
    </w:lvl>
    <w:lvl w:ilvl="1">
      <w:start w:val="2"/>
      <w:numFmt w:val="decimal"/>
      <w:lvlText w:val="%1.%2"/>
      <w:lvlJc w:val="left"/>
      <w:pPr>
        <w:ind w:left="945" w:hanging="945"/>
      </w:pPr>
      <w:rPr>
        <w:rFonts w:hint="default"/>
      </w:rPr>
    </w:lvl>
    <w:lvl w:ilvl="2">
      <w:start w:val="3"/>
      <w:numFmt w:val="decimal"/>
      <w:lvlText w:val="%1.%2.%3"/>
      <w:lvlJc w:val="left"/>
      <w:pPr>
        <w:ind w:left="945" w:hanging="945"/>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1215DF0"/>
    <w:multiLevelType w:val="multilevel"/>
    <w:tmpl w:val="0E90E4D2"/>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1D42366"/>
    <w:multiLevelType w:val="hybridMultilevel"/>
    <w:tmpl w:val="9DFA1B74"/>
    <w:lvl w:ilvl="0" w:tplc="773CCC54">
      <w:start w:val="1"/>
      <w:numFmt w:val="lowerLetter"/>
      <w:lvlText w:val="%1)"/>
      <w:lvlJc w:val="left"/>
      <w:pPr>
        <w:tabs>
          <w:tab w:val="num" w:pos="720"/>
        </w:tabs>
        <w:ind w:left="720" w:hanging="360"/>
      </w:pPr>
      <w:rPr>
        <w:rFonts w:ascii="Arial" w:eastAsia="Times New Roman" w:hAnsi="Arial" w:cs="Arial"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8" w15:restartNumberingAfterBreak="0">
    <w:nsid w:val="445230BD"/>
    <w:multiLevelType w:val="multilevel"/>
    <w:tmpl w:val="0ED69FA6"/>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53F656EB"/>
    <w:multiLevelType w:val="hybridMultilevel"/>
    <w:tmpl w:val="1E005FAA"/>
    <w:lvl w:ilvl="0" w:tplc="5B809384">
      <w:start w:val="1"/>
      <w:numFmt w:val="lowerLetter"/>
      <w:lvlText w:val="%1)"/>
      <w:lvlJc w:val="left"/>
      <w:pPr>
        <w:tabs>
          <w:tab w:val="num" w:pos="720"/>
        </w:tabs>
        <w:ind w:left="720" w:hanging="360"/>
      </w:pPr>
      <w:rPr>
        <w:rFonts w:ascii="Arial" w:eastAsia="Times New Roman" w:hAnsi="Arial" w:cs="Arial"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700"/>
        </w:tabs>
        <w:ind w:left="270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0" w15:restartNumberingAfterBreak="0">
    <w:nsid w:val="5A5A03C4"/>
    <w:multiLevelType w:val="multilevel"/>
    <w:tmpl w:val="14FAFBD8"/>
    <w:lvl w:ilvl="0">
      <w:start w:val="1"/>
      <w:numFmt w:val="decimal"/>
      <w:lvlText w:val="%1"/>
      <w:lvlJc w:val="left"/>
      <w:pPr>
        <w:ind w:left="432" w:hanging="432"/>
      </w:pPr>
      <w:rPr>
        <w:rFonts w:cs="Times New Roman" w:hint="default"/>
        <w:b/>
        <w:sz w:val="20"/>
      </w:rPr>
    </w:lvl>
    <w:lvl w:ilvl="1">
      <w:start w:val="1"/>
      <w:numFmt w:val="decimal"/>
      <w:lvlText w:val="%1.%2"/>
      <w:lvlJc w:val="left"/>
      <w:pPr>
        <w:ind w:left="576" w:hanging="576"/>
      </w:pPr>
      <w:rPr>
        <w:rFonts w:ascii="Arial" w:hAnsi="Arial" w:cs="Arial" w:hint="default"/>
        <w:b w:val="0"/>
        <w:i w:val="0"/>
        <w:sz w:val="20"/>
        <w:szCs w:val="2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b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75F0399A"/>
    <w:multiLevelType w:val="hybridMultilevel"/>
    <w:tmpl w:val="F416730C"/>
    <w:lvl w:ilvl="0" w:tplc="797ACCC4">
      <w:start w:val="1"/>
      <w:numFmt w:val="lowerLetter"/>
      <w:lvlText w:val="%1)"/>
      <w:lvlJc w:val="left"/>
      <w:pPr>
        <w:ind w:left="1897" w:hanging="48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22" w15:restartNumberingAfterBreak="0">
    <w:nsid w:val="77DA4AF3"/>
    <w:multiLevelType w:val="hybridMultilevel"/>
    <w:tmpl w:val="E89A1C30"/>
    <w:lvl w:ilvl="0" w:tplc="E19E17FC">
      <w:start w:val="9"/>
      <w:numFmt w:val="decimal"/>
      <w:lvlText w:val="%1."/>
      <w:lvlJc w:val="left"/>
      <w:pPr>
        <w:tabs>
          <w:tab w:val="num" w:pos="720"/>
        </w:tabs>
        <w:ind w:left="720" w:hanging="360"/>
      </w:pPr>
      <w:rPr>
        <w:rFonts w:hint="default"/>
        <w:b w:val="0"/>
      </w:rPr>
    </w:lvl>
    <w:lvl w:ilvl="1" w:tplc="80F835FE">
      <w:numFmt w:val="none"/>
      <w:lvlText w:val=""/>
      <w:lvlJc w:val="left"/>
      <w:pPr>
        <w:tabs>
          <w:tab w:val="num" w:pos="360"/>
        </w:tabs>
      </w:pPr>
    </w:lvl>
    <w:lvl w:ilvl="2" w:tplc="DCA08AA8">
      <w:numFmt w:val="none"/>
      <w:lvlText w:val=""/>
      <w:lvlJc w:val="left"/>
      <w:pPr>
        <w:tabs>
          <w:tab w:val="num" w:pos="360"/>
        </w:tabs>
      </w:pPr>
    </w:lvl>
    <w:lvl w:ilvl="3" w:tplc="C3DC824A">
      <w:numFmt w:val="none"/>
      <w:lvlText w:val=""/>
      <w:lvlJc w:val="left"/>
      <w:pPr>
        <w:tabs>
          <w:tab w:val="num" w:pos="360"/>
        </w:tabs>
      </w:pPr>
    </w:lvl>
    <w:lvl w:ilvl="4" w:tplc="E91087B0">
      <w:numFmt w:val="none"/>
      <w:lvlText w:val=""/>
      <w:lvlJc w:val="left"/>
      <w:pPr>
        <w:tabs>
          <w:tab w:val="num" w:pos="360"/>
        </w:tabs>
      </w:pPr>
    </w:lvl>
    <w:lvl w:ilvl="5" w:tplc="F760DA88">
      <w:numFmt w:val="none"/>
      <w:lvlText w:val=""/>
      <w:lvlJc w:val="left"/>
      <w:pPr>
        <w:tabs>
          <w:tab w:val="num" w:pos="360"/>
        </w:tabs>
      </w:pPr>
    </w:lvl>
    <w:lvl w:ilvl="6" w:tplc="452629FC">
      <w:numFmt w:val="none"/>
      <w:lvlText w:val=""/>
      <w:lvlJc w:val="left"/>
      <w:pPr>
        <w:tabs>
          <w:tab w:val="num" w:pos="360"/>
        </w:tabs>
      </w:pPr>
    </w:lvl>
    <w:lvl w:ilvl="7" w:tplc="FDE259D8">
      <w:numFmt w:val="none"/>
      <w:lvlText w:val=""/>
      <w:lvlJc w:val="left"/>
      <w:pPr>
        <w:tabs>
          <w:tab w:val="num" w:pos="360"/>
        </w:tabs>
      </w:pPr>
    </w:lvl>
    <w:lvl w:ilvl="8" w:tplc="197C015A">
      <w:numFmt w:val="none"/>
      <w:lvlText w:val=""/>
      <w:lvlJc w:val="left"/>
      <w:pPr>
        <w:tabs>
          <w:tab w:val="num" w:pos="360"/>
        </w:tabs>
      </w:pPr>
    </w:lvl>
  </w:abstractNum>
  <w:abstractNum w:abstractNumId="23" w15:restartNumberingAfterBreak="0">
    <w:nsid w:val="78DA1926"/>
    <w:multiLevelType w:val="hybridMultilevel"/>
    <w:tmpl w:val="A5287E00"/>
    <w:lvl w:ilvl="0" w:tplc="6C183010">
      <w:start w:val="1"/>
      <w:numFmt w:val="lowerLetter"/>
      <w:lvlText w:val="%1)"/>
      <w:lvlJc w:val="left"/>
      <w:pPr>
        <w:tabs>
          <w:tab w:val="num" w:pos="720"/>
        </w:tabs>
        <w:ind w:left="720" w:hanging="360"/>
      </w:pPr>
      <w:rPr>
        <w:rFonts w:cs="Times New Roman" w:hint="default"/>
        <w:b w:val="0"/>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15:restartNumberingAfterBreak="0">
    <w:nsid w:val="7F1115A9"/>
    <w:multiLevelType w:val="multilevel"/>
    <w:tmpl w:val="3F46E822"/>
    <w:lvl w:ilvl="0">
      <w:start w:val="5"/>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6"/>
  </w:num>
  <w:num w:numId="2">
    <w:abstractNumId w:val="1"/>
  </w:num>
  <w:num w:numId="3">
    <w:abstractNumId w:val="23"/>
  </w:num>
  <w:num w:numId="4">
    <w:abstractNumId w:val="19"/>
  </w:num>
  <w:num w:numId="5">
    <w:abstractNumId w:val="17"/>
  </w:num>
  <w:num w:numId="6">
    <w:abstractNumId w:val="8"/>
  </w:num>
  <w:num w:numId="7">
    <w:abstractNumId w:val="3"/>
  </w:num>
  <w:num w:numId="8">
    <w:abstractNumId w:val="10"/>
  </w:num>
  <w:num w:numId="9">
    <w:abstractNumId w:val="6"/>
  </w:num>
  <w:num w:numId="10">
    <w:abstractNumId w:val="22"/>
  </w:num>
  <w:num w:numId="11">
    <w:abstractNumId w:val="14"/>
  </w:num>
  <w:num w:numId="12">
    <w:abstractNumId w:val="2"/>
  </w:num>
  <w:num w:numId="13">
    <w:abstractNumId w:val="20"/>
  </w:num>
  <w:num w:numId="14">
    <w:abstractNumId w:val="13"/>
  </w:num>
  <w:num w:numId="15">
    <w:abstractNumId w:val="15"/>
  </w:num>
  <w:num w:numId="16">
    <w:abstractNumId w:val="24"/>
  </w:num>
  <w:num w:numId="17">
    <w:abstractNumId w:val="18"/>
  </w:num>
  <w:num w:numId="18">
    <w:abstractNumId w:val="11"/>
  </w:num>
  <w:num w:numId="19">
    <w:abstractNumId w:val="21"/>
  </w:num>
  <w:num w:numId="20">
    <w:abstractNumId w:val="9"/>
  </w:num>
  <w:num w:numId="21">
    <w:abstractNumId w:val="0"/>
  </w:num>
  <w:num w:numId="22">
    <w:abstractNumId w:val="7"/>
  </w:num>
  <w:num w:numId="23">
    <w:abstractNumId w:val="4"/>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CB"/>
    <w:rsid w:val="00023DAE"/>
    <w:rsid w:val="000263A7"/>
    <w:rsid w:val="00030386"/>
    <w:rsid w:val="00040802"/>
    <w:rsid w:val="00043613"/>
    <w:rsid w:val="00054DE9"/>
    <w:rsid w:val="0007450F"/>
    <w:rsid w:val="000745C9"/>
    <w:rsid w:val="00075885"/>
    <w:rsid w:val="0008391F"/>
    <w:rsid w:val="000B378E"/>
    <w:rsid w:val="000C2D29"/>
    <w:rsid w:val="000D5606"/>
    <w:rsid w:val="000D7EC5"/>
    <w:rsid w:val="000E78E0"/>
    <w:rsid w:val="00103BE0"/>
    <w:rsid w:val="00113D65"/>
    <w:rsid w:val="00133C07"/>
    <w:rsid w:val="00134EAE"/>
    <w:rsid w:val="001376B9"/>
    <w:rsid w:val="001422E4"/>
    <w:rsid w:val="001478D7"/>
    <w:rsid w:val="00157AFB"/>
    <w:rsid w:val="00171AC2"/>
    <w:rsid w:val="001841CA"/>
    <w:rsid w:val="001860CF"/>
    <w:rsid w:val="00191D9A"/>
    <w:rsid w:val="001B26EC"/>
    <w:rsid w:val="001C09C8"/>
    <w:rsid w:val="001E32F1"/>
    <w:rsid w:val="001F1CDE"/>
    <w:rsid w:val="0022052D"/>
    <w:rsid w:val="00223C10"/>
    <w:rsid w:val="002353C8"/>
    <w:rsid w:val="002358F1"/>
    <w:rsid w:val="002739A0"/>
    <w:rsid w:val="0027557E"/>
    <w:rsid w:val="00284CBE"/>
    <w:rsid w:val="00291D6A"/>
    <w:rsid w:val="00292FAA"/>
    <w:rsid w:val="002A397E"/>
    <w:rsid w:val="002C1057"/>
    <w:rsid w:val="003072B0"/>
    <w:rsid w:val="003219DA"/>
    <w:rsid w:val="0032340C"/>
    <w:rsid w:val="00333492"/>
    <w:rsid w:val="003335F5"/>
    <w:rsid w:val="00353E02"/>
    <w:rsid w:val="00381F94"/>
    <w:rsid w:val="00390AE0"/>
    <w:rsid w:val="00392328"/>
    <w:rsid w:val="00396EF5"/>
    <w:rsid w:val="003A5741"/>
    <w:rsid w:val="003B28AA"/>
    <w:rsid w:val="003C7D80"/>
    <w:rsid w:val="003D1268"/>
    <w:rsid w:val="003D17E1"/>
    <w:rsid w:val="003E1DE3"/>
    <w:rsid w:val="003E5542"/>
    <w:rsid w:val="00411058"/>
    <w:rsid w:val="00414525"/>
    <w:rsid w:val="004259C4"/>
    <w:rsid w:val="00442851"/>
    <w:rsid w:val="004666A2"/>
    <w:rsid w:val="00474BD5"/>
    <w:rsid w:val="0048236E"/>
    <w:rsid w:val="00495C63"/>
    <w:rsid w:val="004B5EBA"/>
    <w:rsid w:val="004C0E4F"/>
    <w:rsid w:val="004C6721"/>
    <w:rsid w:val="004D7AB3"/>
    <w:rsid w:val="004F0B8D"/>
    <w:rsid w:val="00500CBB"/>
    <w:rsid w:val="005142AD"/>
    <w:rsid w:val="0052687D"/>
    <w:rsid w:val="005348A7"/>
    <w:rsid w:val="00537E63"/>
    <w:rsid w:val="0054505C"/>
    <w:rsid w:val="005560CB"/>
    <w:rsid w:val="00566DAF"/>
    <w:rsid w:val="00571C41"/>
    <w:rsid w:val="00575E74"/>
    <w:rsid w:val="00585143"/>
    <w:rsid w:val="00592CE1"/>
    <w:rsid w:val="005B19A5"/>
    <w:rsid w:val="005C729A"/>
    <w:rsid w:val="005D4DF6"/>
    <w:rsid w:val="005F5F5A"/>
    <w:rsid w:val="006008CD"/>
    <w:rsid w:val="00601651"/>
    <w:rsid w:val="00602491"/>
    <w:rsid w:val="006028A3"/>
    <w:rsid w:val="006118C9"/>
    <w:rsid w:val="00613BA5"/>
    <w:rsid w:val="00624C51"/>
    <w:rsid w:val="00655932"/>
    <w:rsid w:val="006617EB"/>
    <w:rsid w:val="0068301D"/>
    <w:rsid w:val="00693F56"/>
    <w:rsid w:val="00694DC1"/>
    <w:rsid w:val="006A3598"/>
    <w:rsid w:val="006E2B15"/>
    <w:rsid w:val="006E52EC"/>
    <w:rsid w:val="006E7D97"/>
    <w:rsid w:val="006F6E4B"/>
    <w:rsid w:val="00701E8E"/>
    <w:rsid w:val="00732CC6"/>
    <w:rsid w:val="00740C3B"/>
    <w:rsid w:val="00756E57"/>
    <w:rsid w:val="00762CDC"/>
    <w:rsid w:val="007661C3"/>
    <w:rsid w:val="0077227B"/>
    <w:rsid w:val="007724AF"/>
    <w:rsid w:val="0078776C"/>
    <w:rsid w:val="00792D0A"/>
    <w:rsid w:val="007A3386"/>
    <w:rsid w:val="007D2C84"/>
    <w:rsid w:val="007E5C0A"/>
    <w:rsid w:val="00801216"/>
    <w:rsid w:val="00802C32"/>
    <w:rsid w:val="008248ED"/>
    <w:rsid w:val="00851253"/>
    <w:rsid w:val="00855837"/>
    <w:rsid w:val="0085659B"/>
    <w:rsid w:val="00874B77"/>
    <w:rsid w:val="00876AC8"/>
    <w:rsid w:val="00876ACF"/>
    <w:rsid w:val="00894635"/>
    <w:rsid w:val="008B17DA"/>
    <w:rsid w:val="008E0646"/>
    <w:rsid w:val="008F69C9"/>
    <w:rsid w:val="008F6D97"/>
    <w:rsid w:val="00903688"/>
    <w:rsid w:val="00930061"/>
    <w:rsid w:val="00933CA8"/>
    <w:rsid w:val="00936BA7"/>
    <w:rsid w:val="009401CA"/>
    <w:rsid w:val="00945B7C"/>
    <w:rsid w:val="00950B09"/>
    <w:rsid w:val="00957C33"/>
    <w:rsid w:val="00967566"/>
    <w:rsid w:val="0097744A"/>
    <w:rsid w:val="00985DDB"/>
    <w:rsid w:val="009906BA"/>
    <w:rsid w:val="009918C3"/>
    <w:rsid w:val="009B6C43"/>
    <w:rsid w:val="009E028D"/>
    <w:rsid w:val="009E0C8C"/>
    <w:rsid w:val="009E1FF2"/>
    <w:rsid w:val="00A128BF"/>
    <w:rsid w:val="00A27AAA"/>
    <w:rsid w:val="00A416D3"/>
    <w:rsid w:val="00A4488F"/>
    <w:rsid w:val="00A607F7"/>
    <w:rsid w:val="00A65106"/>
    <w:rsid w:val="00AD384F"/>
    <w:rsid w:val="00AD4F7B"/>
    <w:rsid w:val="00AE2EAF"/>
    <w:rsid w:val="00B066FE"/>
    <w:rsid w:val="00B206D4"/>
    <w:rsid w:val="00B22AD8"/>
    <w:rsid w:val="00B24A31"/>
    <w:rsid w:val="00B2502E"/>
    <w:rsid w:val="00B424DF"/>
    <w:rsid w:val="00B43003"/>
    <w:rsid w:val="00B60289"/>
    <w:rsid w:val="00B93653"/>
    <w:rsid w:val="00BA4EBA"/>
    <w:rsid w:val="00BD43FB"/>
    <w:rsid w:val="00BD673D"/>
    <w:rsid w:val="00BF0129"/>
    <w:rsid w:val="00BF3DCA"/>
    <w:rsid w:val="00C113DF"/>
    <w:rsid w:val="00C3681D"/>
    <w:rsid w:val="00C5280C"/>
    <w:rsid w:val="00C53CD2"/>
    <w:rsid w:val="00C57112"/>
    <w:rsid w:val="00C6411A"/>
    <w:rsid w:val="00C7090E"/>
    <w:rsid w:val="00C808C8"/>
    <w:rsid w:val="00C9601E"/>
    <w:rsid w:val="00CB240D"/>
    <w:rsid w:val="00CB2C02"/>
    <w:rsid w:val="00CB7DEE"/>
    <w:rsid w:val="00CC4890"/>
    <w:rsid w:val="00CC6AD2"/>
    <w:rsid w:val="00CC7B54"/>
    <w:rsid w:val="00CD1064"/>
    <w:rsid w:val="00CD75D1"/>
    <w:rsid w:val="00CE5C3E"/>
    <w:rsid w:val="00CE5E17"/>
    <w:rsid w:val="00CF4BE9"/>
    <w:rsid w:val="00D12B96"/>
    <w:rsid w:val="00D23910"/>
    <w:rsid w:val="00D24519"/>
    <w:rsid w:val="00D2794F"/>
    <w:rsid w:val="00D368F2"/>
    <w:rsid w:val="00D41118"/>
    <w:rsid w:val="00D5095E"/>
    <w:rsid w:val="00DA256E"/>
    <w:rsid w:val="00DB29E1"/>
    <w:rsid w:val="00DB39D0"/>
    <w:rsid w:val="00DC00B4"/>
    <w:rsid w:val="00DC0DB9"/>
    <w:rsid w:val="00DC73C7"/>
    <w:rsid w:val="00DD7DC6"/>
    <w:rsid w:val="00DE7D32"/>
    <w:rsid w:val="00DF4BDA"/>
    <w:rsid w:val="00E06B94"/>
    <w:rsid w:val="00E31578"/>
    <w:rsid w:val="00E34A02"/>
    <w:rsid w:val="00E45DF1"/>
    <w:rsid w:val="00E46336"/>
    <w:rsid w:val="00E6639A"/>
    <w:rsid w:val="00E74A55"/>
    <w:rsid w:val="00E75C5A"/>
    <w:rsid w:val="00E76A3A"/>
    <w:rsid w:val="00E93C19"/>
    <w:rsid w:val="00EA0A85"/>
    <w:rsid w:val="00EC726F"/>
    <w:rsid w:val="00ED10B8"/>
    <w:rsid w:val="00ED2B8F"/>
    <w:rsid w:val="00EE1B35"/>
    <w:rsid w:val="00F04655"/>
    <w:rsid w:val="00F10F9E"/>
    <w:rsid w:val="00F328BC"/>
    <w:rsid w:val="00F378E7"/>
    <w:rsid w:val="00F37DAA"/>
    <w:rsid w:val="00F4261A"/>
    <w:rsid w:val="00F50D23"/>
    <w:rsid w:val="00F53249"/>
    <w:rsid w:val="00F6338B"/>
    <w:rsid w:val="00F65FC2"/>
    <w:rsid w:val="00F7185A"/>
    <w:rsid w:val="00F94D2D"/>
    <w:rsid w:val="00FC0694"/>
    <w:rsid w:val="00FD2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039E5D84"/>
  <w15:docId w15:val="{659F189B-474C-4601-96CF-AE148009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8A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B6C43"/>
    <w:pPr>
      <w:keepNext/>
      <w:numPr>
        <w:numId w:val="9"/>
      </w:numPr>
      <w:spacing w:before="240" w:after="60"/>
      <w:outlineLvl w:val="0"/>
    </w:pPr>
    <w:rPr>
      <w:rFonts w:ascii="Cambria" w:eastAsia="Calibri" w:hAnsi="Cambria"/>
      <w:b/>
      <w:bCs/>
      <w:kern w:val="32"/>
      <w:sz w:val="32"/>
      <w:szCs w:val="32"/>
    </w:rPr>
  </w:style>
  <w:style w:type="paragraph" w:styleId="Ttulo2">
    <w:name w:val="heading 2"/>
    <w:basedOn w:val="Normal"/>
    <w:next w:val="Normal"/>
    <w:link w:val="Ttulo2Char"/>
    <w:qFormat/>
    <w:rsid w:val="009B6C43"/>
    <w:pPr>
      <w:keepNext/>
      <w:jc w:val="both"/>
      <w:outlineLvl w:val="1"/>
    </w:pPr>
    <w:rPr>
      <w:rFonts w:ascii="Bookman Old Style" w:eastAsia="Calibri" w:hAnsi="Bookman Old Style"/>
    </w:rPr>
  </w:style>
  <w:style w:type="paragraph" w:styleId="Ttulo3">
    <w:name w:val="heading 3"/>
    <w:basedOn w:val="Normal"/>
    <w:next w:val="Normal"/>
    <w:link w:val="Ttulo3Char"/>
    <w:qFormat/>
    <w:rsid w:val="009B6C43"/>
    <w:pPr>
      <w:keepNext/>
      <w:numPr>
        <w:ilvl w:val="2"/>
        <w:numId w:val="9"/>
      </w:numPr>
      <w:spacing w:before="240" w:after="60"/>
      <w:outlineLvl w:val="2"/>
    </w:pPr>
    <w:rPr>
      <w:rFonts w:ascii="Cambria" w:eastAsia="Calibri" w:hAnsi="Cambria"/>
      <w:b/>
      <w:bCs/>
      <w:sz w:val="26"/>
      <w:szCs w:val="26"/>
    </w:rPr>
  </w:style>
  <w:style w:type="paragraph" w:styleId="Ttulo4">
    <w:name w:val="heading 4"/>
    <w:basedOn w:val="Normal"/>
    <w:next w:val="Normal"/>
    <w:link w:val="Ttulo4Char"/>
    <w:qFormat/>
    <w:rsid w:val="009B6C43"/>
    <w:pPr>
      <w:keepNext/>
      <w:numPr>
        <w:ilvl w:val="3"/>
        <w:numId w:val="9"/>
      </w:numPr>
      <w:spacing w:before="240" w:after="60"/>
      <w:outlineLvl w:val="3"/>
    </w:pPr>
    <w:rPr>
      <w:rFonts w:ascii="Calibri" w:eastAsia="Calibri" w:hAnsi="Calibri"/>
      <w:b/>
      <w:bCs/>
      <w:sz w:val="28"/>
      <w:szCs w:val="28"/>
    </w:rPr>
  </w:style>
  <w:style w:type="paragraph" w:styleId="Ttulo5">
    <w:name w:val="heading 5"/>
    <w:basedOn w:val="Normal"/>
    <w:next w:val="Normal"/>
    <w:link w:val="Ttulo5Char"/>
    <w:qFormat/>
    <w:rsid w:val="009B6C43"/>
    <w:pPr>
      <w:numPr>
        <w:ilvl w:val="4"/>
        <w:numId w:val="9"/>
      </w:numPr>
      <w:spacing w:before="240" w:after="60"/>
      <w:outlineLvl w:val="4"/>
    </w:pPr>
    <w:rPr>
      <w:rFonts w:ascii="Calibri" w:eastAsia="Calibri" w:hAnsi="Calibri"/>
      <w:b/>
      <w:bCs/>
      <w:i/>
      <w:iCs/>
      <w:sz w:val="26"/>
      <w:szCs w:val="26"/>
    </w:rPr>
  </w:style>
  <w:style w:type="paragraph" w:styleId="Ttulo6">
    <w:name w:val="heading 6"/>
    <w:basedOn w:val="Normal"/>
    <w:next w:val="Normal"/>
    <w:link w:val="Ttulo6Char"/>
    <w:qFormat/>
    <w:rsid w:val="009B6C43"/>
    <w:pPr>
      <w:numPr>
        <w:ilvl w:val="5"/>
        <w:numId w:val="9"/>
      </w:numPr>
      <w:spacing w:before="240" w:after="60"/>
      <w:outlineLvl w:val="5"/>
    </w:pPr>
    <w:rPr>
      <w:rFonts w:ascii="Calibri" w:eastAsia="Calibri" w:hAnsi="Calibri"/>
      <w:b/>
      <w:bCs/>
    </w:rPr>
  </w:style>
  <w:style w:type="paragraph" w:styleId="Ttulo7">
    <w:name w:val="heading 7"/>
    <w:basedOn w:val="Normal"/>
    <w:next w:val="Normal"/>
    <w:link w:val="Ttulo7Char"/>
    <w:qFormat/>
    <w:rsid w:val="009B6C43"/>
    <w:pPr>
      <w:numPr>
        <w:ilvl w:val="6"/>
        <w:numId w:val="9"/>
      </w:numPr>
      <w:spacing w:before="240" w:after="60"/>
      <w:outlineLvl w:val="6"/>
    </w:pPr>
    <w:rPr>
      <w:rFonts w:ascii="Calibri" w:eastAsia="Calibri" w:hAnsi="Calibri"/>
      <w:sz w:val="24"/>
      <w:szCs w:val="24"/>
    </w:rPr>
  </w:style>
  <w:style w:type="paragraph" w:styleId="Ttulo8">
    <w:name w:val="heading 8"/>
    <w:basedOn w:val="Normal"/>
    <w:next w:val="Normal"/>
    <w:link w:val="Ttulo8Char"/>
    <w:qFormat/>
    <w:rsid w:val="009B6C43"/>
    <w:pPr>
      <w:numPr>
        <w:ilvl w:val="7"/>
        <w:numId w:val="9"/>
      </w:numPr>
      <w:spacing w:before="240" w:after="60"/>
      <w:outlineLvl w:val="7"/>
    </w:pPr>
    <w:rPr>
      <w:rFonts w:eastAsia="Calibri"/>
      <w:i/>
      <w:iCs/>
      <w:sz w:val="24"/>
      <w:szCs w:val="24"/>
    </w:rPr>
  </w:style>
  <w:style w:type="paragraph" w:styleId="Ttulo9">
    <w:name w:val="heading 9"/>
    <w:basedOn w:val="Normal"/>
    <w:next w:val="Normal"/>
    <w:link w:val="Ttulo9Char"/>
    <w:qFormat/>
    <w:rsid w:val="009B6C43"/>
    <w:pPr>
      <w:numPr>
        <w:ilvl w:val="8"/>
        <w:numId w:val="9"/>
      </w:numPr>
      <w:spacing w:before="240" w:after="60"/>
      <w:outlineLvl w:val="8"/>
    </w:pPr>
    <w:rPr>
      <w:rFonts w:ascii="Cambria" w:eastAsia="Calibri"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locked/>
    <w:rsid w:val="005560C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5560CB"/>
  </w:style>
  <w:style w:type="paragraph" w:styleId="Rodap">
    <w:name w:val="footer"/>
    <w:basedOn w:val="Normal"/>
    <w:link w:val="RodapChar"/>
    <w:unhideWhenUsed/>
    <w:locked/>
    <w:rsid w:val="005560C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5560CB"/>
  </w:style>
  <w:style w:type="character" w:styleId="Hyperlink">
    <w:name w:val="Hyperlink"/>
    <w:rsid w:val="005560CB"/>
    <w:rPr>
      <w:color w:val="0000FF"/>
      <w:u w:val="single"/>
    </w:rPr>
  </w:style>
  <w:style w:type="paragraph" w:styleId="Textodebalo">
    <w:name w:val="Balloon Text"/>
    <w:basedOn w:val="Normal"/>
    <w:link w:val="TextodebaloChar"/>
    <w:semiHidden/>
    <w:unhideWhenUsed/>
    <w:rsid w:val="005560CB"/>
    <w:rPr>
      <w:rFonts w:ascii="Tahoma" w:hAnsi="Tahoma" w:cs="Tahoma"/>
      <w:sz w:val="16"/>
      <w:szCs w:val="16"/>
    </w:rPr>
  </w:style>
  <w:style w:type="character" w:customStyle="1" w:styleId="TextodebaloChar">
    <w:name w:val="Texto de balão Char"/>
    <w:basedOn w:val="Fontepargpadro"/>
    <w:link w:val="Textodebalo"/>
    <w:semiHidden/>
    <w:rsid w:val="005560CB"/>
    <w:rPr>
      <w:rFonts w:ascii="Tahoma" w:hAnsi="Tahoma" w:cs="Tahoma"/>
      <w:sz w:val="16"/>
      <w:szCs w:val="16"/>
    </w:rPr>
  </w:style>
  <w:style w:type="paragraph" w:styleId="NormalWeb">
    <w:name w:val="Normal (Web)"/>
    <w:basedOn w:val="Normal"/>
    <w:uiPriority w:val="99"/>
    <w:semiHidden/>
    <w:unhideWhenUsed/>
    <w:rsid w:val="00353E02"/>
    <w:pPr>
      <w:spacing w:before="100" w:beforeAutospacing="1" w:after="100" w:afterAutospacing="1"/>
    </w:pPr>
    <w:rPr>
      <w:sz w:val="24"/>
      <w:szCs w:val="24"/>
    </w:rPr>
  </w:style>
  <w:style w:type="character" w:styleId="Forte">
    <w:name w:val="Strong"/>
    <w:basedOn w:val="Fontepargpadro"/>
    <w:uiPriority w:val="22"/>
    <w:qFormat/>
    <w:rsid w:val="00353E02"/>
    <w:rPr>
      <w:b/>
      <w:bCs/>
    </w:rPr>
  </w:style>
  <w:style w:type="character" w:customStyle="1" w:styleId="apple-converted-space">
    <w:name w:val="apple-converted-space"/>
    <w:basedOn w:val="Fontepargpadro"/>
    <w:rsid w:val="00353E02"/>
  </w:style>
  <w:style w:type="paragraph" w:styleId="PargrafodaLista">
    <w:name w:val="List Paragraph"/>
    <w:basedOn w:val="Normal"/>
    <w:uiPriority w:val="34"/>
    <w:qFormat/>
    <w:rsid w:val="008E0646"/>
    <w:pPr>
      <w:spacing w:after="200" w:line="276" w:lineRule="auto"/>
      <w:ind w:left="720"/>
      <w:contextualSpacing/>
    </w:pPr>
    <w:rPr>
      <w:rFonts w:asciiTheme="minorHAnsi" w:eastAsiaTheme="minorEastAsia" w:hAnsiTheme="minorHAnsi" w:cstheme="minorBidi"/>
      <w:sz w:val="22"/>
      <w:szCs w:val="22"/>
    </w:rPr>
  </w:style>
  <w:style w:type="character" w:customStyle="1" w:styleId="Ttulo1Char">
    <w:name w:val="Título 1 Char"/>
    <w:basedOn w:val="Fontepargpadro"/>
    <w:link w:val="Ttulo1"/>
    <w:rsid w:val="009B6C43"/>
    <w:rPr>
      <w:rFonts w:ascii="Cambria" w:eastAsia="Calibri" w:hAnsi="Cambria" w:cs="Times New Roman"/>
      <w:b/>
      <w:bCs/>
      <w:kern w:val="32"/>
      <w:sz w:val="32"/>
      <w:szCs w:val="32"/>
      <w:lang w:eastAsia="pt-BR"/>
    </w:rPr>
  </w:style>
  <w:style w:type="character" w:customStyle="1" w:styleId="Ttulo2Char">
    <w:name w:val="Título 2 Char"/>
    <w:basedOn w:val="Fontepargpadro"/>
    <w:link w:val="Ttulo2"/>
    <w:rsid w:val="009B6C43"/>
    <w:rPr>
      <w:rFonts w:ascii="Bookman Old Style" w:eastAsia="Calibri" w:hAnsi="Bookman Old Style" w:cs="Times New Roman"/>
      <w:sz w:val="20"/>
      <w:szCs w:val="20"/>
      <w:lang w:eastAsia="pt-BR"/>
    </w:rPr>
  </w:style>
  <w:style w:type="character" w:customStyle="1" w:styleId="Ttulo3Char">
    <w:name w:val="Título 3 Char"/>
    <w:basedOn w:val="Fontepargpadro"/>
    <w:link w:val="Ttulo3"/>
    <w:rsid w:val="009B6C43"/>
    <w:rPr>
      <w:rFonts w:ascii="Cambria" w:eastAsia="Calibri" w:hAnsi="Cambria" w:cs="Times New Roman"/>
      <w:b/>
      <w:bCs/>
      <w:sz w:val="26"/>
      <w:szCs w:val="26"/>
      <w:lang w:eastAsia="pt-BR"/>
    </w:rPr>
  </w:style>
  <w:style w:type="character" w:customStyle="1" w:styleId="Ttulo4Char">
    <w:name w:val="Título 4 Char"/>
    <w:basedOn w:val="Fontepargpadro"/>
    <w:link w:val="Ttulo4"/>
    <w:rsid w:val="009B6C43"/>
    <w:rPr>
      <w:rFonts w:ascii="Calibri" w:eastAsia="Calibri" w:hAnsi="Calibri" w:cs="Times New Roman"/>
      <w:b/>
      <w:bCs/>
      <w:sz w:val="28"/>
      <w:szCs w:val="28"/>
      <w:lang w:eastAsia="pt-BR"/>
    </w:rPr>
  </w:style>
  <w:style w:type="character" w:customStyle="1" w:styleId="Ttulo5Char">
    <w:name w:val="Título 5 Char"/>
    <w:basedOn w:val="Fontepargpadro"/>
    <w:link w:val="Ttulo5"/>
    <w:rsid w:val="009B6C43"/>
    <w:rPr>
      <w:rFonts w:ascii="Calibri" w:eastAsia="Calibri" w:hAnsi="Calibri" w:cs="Times New Roman"/>
      <w:b/>
      <w:bCs/>
      <w:i/>
      <w:iCs/>
      <w:sz w:val="26"/>
      <w:szCs w:val="26"/>
      <w:lang w:eastAsia="pt-BR"/>
    </w:rPr>
  </w:style>
  <w:style w:type="character" w:customStyle="1" w:styleId="Ttulo6Char">
    <w:name w:val="Título 6 Char"/>
    <w:basedOn w:val="Fontepargpadro"/>
    <w:link w:val="Ttulo6"/>
    <w:rsid w:val="009B6C43"/>
    <w:rPr>
      <w:rFonts w:ascii="Calibri" w:eastAsia="Calibri" w:hAnsi="Calibri" w:cs="Times New Roman"/>
      <w:b/>
      <w:bCs/>
      <w:sz w:val="20"/>
      <w:szCs w:val="20"/>
      <w:lang w:eastAsia="pt-BR"/>
    </w:rPr>
  </w:style>
  <w:style w:type="character" w:customStyle="1" w:styleId="Ttulo7Char">
    <w:name w:val="Título 7 Char"/>
    <w:basedOn w:val="Fontepargpadro"/>
    <w:link w:val="Ttulo7"/>
    <w:rsid w:val="009B6C43"/>
    <w:rPr>
      <w:rFonts w:ascii="Calibri" w:eastAsia="Calibri" w:hAnsi="Calibri" w:cs="Times New Roman"/>
      <w:sz w:val="24"/>
      <w:szCs w:val="24"/>
      <w:lang w:eastAsia="pt-BR"/>
    </w:rPr>
  </w:style>
  <w:style w:type="character" w:customStyle="1" w:styleId="Ttulo8Char">
    <w:name w:val="Título 8 Char"/>
    <w:basedOn w:val="Fontepargpadro"/>
    <w:link w:val="Ttulo8"/>
    <w:rsid w:val="009B6C43"/>
    <w:rPr>
      <w:rFonts w:ascii="Times New Roman" w:eastAsia="Calibri" w:hAnsi="Times New Roman" w:cs="Times New Roman"/>
      <w:i/>
      <w:iCs/>
      <w:sz w:val="24"/>
      <w:szCs w:val="24"/>
      <w:lang w:eastAsia="pt-BR"/>
    </w:rPr>
  </w:style>
  <w:style w:type="character" w:customStyle="1" w:styleId="Ttulo9Char">
    <w:name w:val="Título 9 Char"/>
    <w:basedOn w:val="Fontepargpadro"/>
    <w:link w:val="Ttulo9"/>
    <w:rsid w:val="009B6C43"/>
    <w:rPr>
      <w:rFonts w:ascii="Cambria" w:eastAsia="Calibri" w:hAnsi="Cambria" w:cs="Times New Roman"/>
      <w:sz w:val="20"/>
      <w:szCs w:val="20"/>
      <w:lang w:eastAsia="pt-BR"/>
    </w:rPr>
  </w:style>
  <w:style w:type="numbering" w:customStyle="1" w:styleId="Semlista1">
    <w:name w:val="Sem lista1"/>
    <w:next w:val="Semlista"/>
    <w:uiPriority w:val="99"/>
    <w:semiHidden/>
    <w:unhideWhenUsed/>
    <w:rsid w:val="009B6C43"/>
  </w:style>
  <w:style w:type="paragraph" w:customStyle="1" w:styleId="InicPetio">
    <w:name w:val="Inic. Petição"/>
    <w:basedOn w:val="Corpodetexto"/>
    <w:rsid w:val="009B6C43"/>
    <w:rPr>
      <w:b/>
      <w:i/>
      <w:caps/>
    </w:rPr>
  </w:style>
  <w:style w:type="paragraph" w:styleId="Corpodetexto">
    <w:name w:val="Body Text"/>
    <w:basedOn w:val="Normal"/>
    <w:link w:val="CorpodetextoChar"/>
    <w:uiPriority w:val="99"/>
    <w:semiHidden/>
    <w:unhideWhenUsed/>
    <w:rsid w:val="009B6C43"/>
    <w:pPr>
      <w:spacing w:after="120"/>
    </w:pPr>
    <w:rPr>
      <w:rFonts w:eastAsia="Calibri"/>
    </w:rPr>
  </w:style>
  <w:style w:type="character" w:customStyle="1" w:styleId="CorpodetextoChar">
    <w:name w:val="Corpo de texto Char"/>
    <w:basedOn w:val="Fontepargpadro"/>
    <w:link w:val="Corpodetexto"/>
    <w:uiPriority w:val="99"/>
    <w:semiHidden/>
    <w:rsid w:val="009B6C43"/>
    <w:rPr>
      <w:rFonts w:ascii="Times New Roman" w:eastAsia="Calibri" w:hAnsi="Times New Roman" w:cs="Times New Roman"/>
      <w:sz w:val="20"/>
      <w:szCs w:val="20"/>
      <w:lang w:eastAsia="pt-BR"/>
    </w:rPr>
  </w:style>
  <w:style w:type="paragraph" w:customStyle="1" w:styleId="Normal1">
    <w:name w:val="Normal1"/>
    <w:basedOn w:val="Normal"/>
    <w:rsid w:val="009B6C43"/>
    <w:pPr>
      <w:spacing w:line="360" w:lineRule="auto"/>
      <w:ind w:firstLine="2835"/>
    </w:pPr>
  </w:style>
  <w:style w:type="character" w:styleId="Nmerodepgina">
    <w:name w:val="page number"/>
    <w:rsid w:val="009B6C43"/>
    <w:rPr>
      <w:rFonts w:cs="Times New Roman"/>
    </w:rPr>
  </w:style>
  <w:style w:type="paragraph" w:customStyle="1" w:styleId="Blockquote">
    <w:name w:val="Blockquote"/>
    <w:basedOn w:val="Normal"/>
    <w:rsid w:val="009B6C43"/>
    <w:pPr>
      <w:spacing w:before="100" w:after="100"/>
      <w:ind w:left="360" w:right="360"/>
    </w:pPr>
    <w:rPr>
      <w:rFonts w:eastAsia="Calibri"/>
      <w:sz w:val="24"/>
    </w:rPr>
  </w:style>
  <w:style w:type="paragraph" w:styleId="Ttulo">
    <w:name w:val="Title"/>
    <w:basedOn w:val="Normal"/>
    <w:link w:val="TtuloChar"/>
    <w:qFormat/>
    <w:rsid w:val="009B6C43"/>
    <w:pPr>
      <w:numPr>
        <w:ilvl w:val="1"/>
        <w:numId w:val="9"/>
      </w:numPr>
      <w:ind w:right="-7"/>
      <w:jc w:val="center"/>
    </w:pPr>
    <w:rPr>
      <w:rFonts w:eastAsia="Calibri"/>
      <w:b/>
    </w:rPr>
  </w:style>
  <w:style w:type="character" w:customStyle="1" w:styleId="TtuloChar">
    <w:name w:val="Título Char"/>
    <w:basedOn w:val="Fontepargpadro"/>
    <w:link w:val="Ttulo"/>
    <w:rsid w:val="009B6C43"/>
    <w:rPr>
      <w:rFonts w:ascii="Times New Roman" w:eastAsia="Calibri" w:hAnsi="Times New Roman" w:cs="Times New Roman"/>
      <w:b/>
      <w:sz w:val="20"/>
      <w:szCs w:val="20"/>
      <w:lang w:eastAsia="pt-BR"/>
    </w:rPr>
  </w:style>
  <w:style w:type="paragraph" w:customStyle="1" w:styleId="PargrafodaLista1">
    <w:name w:val="Parágrafo da Lista1"/>
    <w:basedOn w:val="Normal"/>
    <w:rsid w:val="009B6C43"/>
    <w:pPr>
      <w:ind w:left="708"/>
    </w:pPr>
    <w:rPr>
      <w:rFonts w:eastAsia="Calibri"/>
    </w:rPr>
  </w:style>
  <w:style w:type="character" w:customStyle="1" w:styleId="TextodebaloChar1">
    <w:name w:val="Texto de balão Char1"/>
    <w:basedOn w:val="Fontepargpadro"/>
    <w:uiPriority w:val="99"/>
    <w:semiHidden/>
    <w:rsid w:val="009B6C43"/>
    <w:rPr>
      <w:rFonts w:ascii="Segoe UI" w:eastAsia="Calibri" w:hAnsi="Segoe UI" w:cs="Segoe UI"/>
      <w:sz w:val="18"/>
      <w:szCs w:val="18"/>
      <w:lang w:eastAsia="pt-BR"/>
    </w:rPr>
  </w:style>
  <w:style w:type="paragraph" w:customStyle="1" w:styleId="ecxmsonormal">
    <w:name w:val="ecxmsonormal"/>
    <w:basedOn w:val="Normal"/>
    <w:rsid w:val="009B6C43"/>
    <w:pPr>
      <w:spacing w:before="100" w:beforeAutospacing="1" w:after="100" w:afterAutospacing="1"/>
    </w:pPr>
    <w:rPr>
      <w:sz w:val="24"/>
      <w:szCs w:val="24"/>
    </w:rPr>
  </w:style>
  <w:style w:type="table" w:styleId="Tabelacomgrade">
    <w:name w:val="Table Grid"/>
    <w:basedOn w:val="Tabelanormal"/>
    <w:uiPriority w:val="59"/>
    <w:rsid w:val="0015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3479">
      <w:bodyDiv w:val="1"/>
      <w:marLeft w:val="0"/>
      <w:marRight w:val="0"/>
      <w:marTop w:val="0"/>
      <w:marBottom w:val="0"/>
      <w:divBdr>
        <w:top w:val="none" w:sz="0" w:space="0" w:color="auto"/>
        <w:left w:val="none" w:sz="0" w:space="0" w:color="auto"/>
        <w:bottom w:val="none" w:sz="0" w:space="0" w:color="auto"/>
        <w:right w:val="none" w:sz="0" w:space="0" w:color="auto"/>
      </w:divBdr>
    </w:div>
    <w:div w:id="237785793">
      <w:bodyDiv w:val="1"/>
      <w:marLeft w:val="0"/>
      <w:marRight w:val="0"/>
      <w:marTop w:val="0"/>
      <w:marBottom w:val="0"/>
      <w:divBdr>
        <w:top w:val="none" w:sz="0" w:space="0" w:color="auto"/>
        <w:left w:val="none" w:sz="0" w:space="0" w:color="auto"/>
        <w:bottom w:val="none" w:sz="0" w:space="0" w:color="auto"/>
        <w:right w:val="none" w:sz="0" w:space="0" w:color="auto"/>
      </w:divBdr>
    </w:div>
    <w:div w:id="274531358">
      <w:bodyDiv w:val="1"/>
      <w:marLeft w:val="0"/>
      <w:marRight w:val="0"/>
      <w:marTop w:val="0"/>
      <w:marBottom w:val="0"/>
      <w:divBdr>
        <w:top w:val="none" w:sz="0" w:space="0" w:color="auto"/>
        <w:left w:val="none" w:sz="0" w:space="0" w:color="auto"/>
        <w:bottom w:val="none" w:sz="0" w:space="0" w:color="auto"/>
        <w:right w:val="none" w:sz="0" w:space="0" w:color="auto"/>
      </w:divBdr>
    </w:div>
    <w:div w:id="357510843">
      <w:bodyDiv w:val="1"/>
      <w:marLeft w:val="0"/>
      <w:marRight w:val="0"/>
      <w:marTop w:val="0"/>
      <w:marBottom w:val="0"/>
      <w:divBdr>
        <w:top w:val="none" w:sz="0" w:space="0" w:color="auto"/>
        <w:left w:val="none" w:sz="0" w:space="0" w:color="auto"/>
        <w:bottom w:val="none" w:sz="0" w:space="0" w:color="auto"/>
        <w:right w:val="none" w:sz="0" w:space="0" w:color="auto"/>
      </w:divBdr>
    </w:div>
    <w:div w:id="434205489">
      <w:bodyDiv w:val="1"/>
      <w:marLeft w:val="0"/>
      <w:marRight w:val="0"/>
      <w:marTop w:val="0"/>
      <w:marBottom w:val="0"/>
      <w:divBdr>
        <w:top w:val="none" w:sz="0" w:space="0" w:color="auto"/>
        <w:left w:val="none" w:sz="0" w:space="0" w:color="auto"/>
        <w:bottom w:val="none" w:sz="0" w:space="0" w:color="auto"/>
        <w:right w:val="none" w:sz="0" w:space="0" w:color="auto"/>
      </w:divBdr>
    </w:div>
    <w:div w:id="481779069">
      <w:bodyDiv w:val="1"/>
      <w:marLeft w:val="0"/>
      <w:marRight w:val="0"/>
      <w:marTop w:val="0"/>
      <w:marBottom w:val="0"/>
      <w:divBdr>
        <w:top w:val="none" w:sz="0" w:space="0" w:color="auto"/>
        <w:left w:val="none" w:sz="0" w:space="0" w:color="auto"/>
        <w:bottom w:val="none" w:sz="0" w:space="0" w:color="auto"/>
        <w:right w:val="none" w:sz="0" w:space="0" w:color="auto"/>
      </w:divBdr>
    </w:div>
    <w:div w:id="497506268">
      <w:bodyDiv w:val="1"/>
      <w:marLeft w:val="0"/>
      <w:marRight w:val="0"/>
      <w:marTop w:val="0"/>
      <w:marBottom w:val="0"/>
      <w:divBdr>
        <w:top w:val="none" w:sz="0" w:space="0" w:color="auto"/>
        <w:left w:val="none" w:sz="0" w:space="0" w:color="auto"/>
        <w:bottom w:val="none" w:sz="0" w:space="0" w:color="auto"/>
        <w:right w:val="none" w:sz="0" w:space="0" w:color="auto"/>
      </w:divBdr>
    </w:div>
    <w:div w:id="506791803">
      <w:bodyDiv w:val="1"/>
      <w:marLeft w:val="0"/>
      <w:marRight w:val="0"/>
      <w:marTop w:val="0"/>
      <w:marBottom w:val="0"/>
      <w:divBdr>
        <w:top w:val="none" w:sz="0" w:space="0" w:color="auto"/>
        <w:left w:val="none" w:sz="0" w:space="0" w:color="auto"/>
        <w:bottom w:val="none" w:sz="0" w:space="0" w:color="auto"/>
        <w:right w:val="none" w:sz="0" w:space="0" w:color="auto"/>
      </w:divBdr>
    </w:div>
    <w:div w:id="510878195">
      <w:bodyDiv w:val="1"/>
      <w:marLeft w:val="0"/>
      <w:marRight w:val="0"/>
      <w:marTop w:val="0"/>
      <w:marBottom w:val="0"/>
      <w:divBdr>
        <w:top w:val="none" w:sz="0" w:space="0" w:color="auto"/>
        <w:left w:val="none" w:sz="0" w:space="0" w:color="auto"/>
        <w:bottom w:val="none" w:sz="0" w:space="0" w:color="auto"/>
        <w:right w:val="none" w:sz="0" w:space="0" w:color="auto"/>
      </w:divBdr>
    </w:div>
    <w:div w:id="513810863">
      <w:bodyDiv w:val="1"/>
      <w:marLeft w:val="0"/>
      <w:marRight w:val="0"/>
      <w:marTop w:val="0"/>
      <w:marBottom w:val="0"/>
      <w:divBdr>
        <w:top w:val="none" w:sz="0" w:space="0" w:color="auto"/>
        <w:left w:val="none" w:sz="0" w:space="0" w:color="auto"/>
        <w:bottom w:val="none" w:sz="0" w:space="0" w:color="auto"/>
        <w:right w:val="none" w:sz="0" w:space="0" w:color="auto"/>
      </w:divBdr>
    </w:div>
    <w:div w:id="522673106">
      <w:bodyDiv w:val="1"/>
      <w:marLeft w:val="0"/>
      <w:marRight w:val="0"/>
      <w:marTop w:val="0"/>
      <w:marBottom w:val="0"/>
      <w:divBdr>
        <w:top w:val="none" w:sz="0" w:space="0" w:color="auto"/>
        <w:left w:val="none" w:sz="0" w:space="0" w:color="auto"/>
        <w:bottom w:val="none" w:sz="0" w:space="0" w:color="auto"/>
        <w:right w:val="none" w:sz="0" w:space="0" w:color="auto"/>
      </w:divBdr>
    </w:div>
    <w:div w:id="579758571">
      <w:bodyDiv w:val="1"/>
      <w:marLeft w:val="0"/>
      <w:marRight w:val="0"/>
      <w:marTop w:val="0"/>
      <w:marBottom w:val="0"/>
      <w:divBdr>
        <w:top w:val="none" w:sz="0" w:space="0" w:color="auto"/>
        <w:left w:val="none" w:sz="0" w:space="0" w:color="auto"/>
        <w:bottom w:val="none" w:sz="0" w:space="0" w:color="auto"/>
        <w:right w:val="none" w:sz="0" w:space="0" w:color="auto"/>
      </w:divBdr>
    </w:div>
    <w:div w:id="657613618">
      <w:bodyDiv w:val="1"/>
      <w:marLeft w:val="0"/>
      <w:marRight w:val="0"/>
      <w:marTop w:val="0"/>
      <w:marBottom w:val="0"/>
      <w:divBdr>
        <w:top w:val="none" w:sz="0" w:space="0" w:color="auto"/>
        <w:left w:val="none" w:sz="0" w:space="0" w:color="auto"/>
        <w:bottom w:val="none" w:sz="0" w:space="0" w:color="auto"/>
        <w:right w:val="none" w:sz="0" w:space="0" w:color="auto"/>
      </w:divBdr>
    </w:div>
    <w:div w:id="681660431">
      <w:bodyDiv w:val="1"/>
      <w:marLeft w:val="0"/>
      <w:marRight w:val="0"/>
      <w:marTop w:val="0"/>
      <w:marBottom w:val="0"/>
      <w:divBdr>
        <w:top w:val="none" w:sz="0" w:space="0" w:color="auto"/>
        <w:left w:val="none" w:sz="0" w:space="0" w:color="auto"/>
        <w:bottom w:val="none" w:sz="0" w:space="0" w:color="auto"/>
        <w:right w:val="none" w:sz="0" w:space="0" w:color="auto"/>
      </w:divBdr>
    </w:div>
    <w:div w:id="768352836">
      <w:bodyDiv w:val="1"/>
      <w:marLeft w:val="0"/>
      <w:marRight w:val="0"/>
      <w:marTop w:val="0"/>
      <w:marBottom w:val="0"/>
      <w:divBdr>
        <w:top w:val="none" w:sz="0" w:space="0" w:color="auto"/>
        <w:left w:val="none" w:sz="0" w:space="0" w:color="auto"/>
        <w:bottom w:val="none" w:sz="0" w:space="0" w:color="auto"/>
        <w:right w:val="none" w:sz="0" w:space="0" w:color="auto"/>
      </w:divBdr>
    </w:div>
    <w:div w:id="768937668">
      <w:bodyDiv w:val="1"/>
      <w:marLeft w:val="0"/>
      <w:marRight w:val="0"/>
      <w:marTop w:val="0"/>
      <w:marBottom w:val="0"/>
      <w:divBdr>
        <w:top w:val="none" w:sz="0" w:space="0" w:color="auto"/>
        <w:left w:val="none" w:sz="0" w:space="0" w:color="auto"/>
        <w:bottom w:val="none" w:sz="0" w:space="0" w:color="auto"/>
        <w:right w:val="none" w:sz="0" w:space="0" w:color="auto"/>
      </w:divBdr>
    </w:div>
    <w:div w:id="850993085">
      <w:bodyDiv w:val="1"/>
      <w:marLeft w:val="0"/>
      <w:marRight w:val="0"/>
      <w:marTop w:val="0"/>
      <w:marBottom w:val="0"/>
      <w:divBdr>
        <w:top w:val="none" w:sz="0" w:space="0" w:color="auto"/>
        <w:left w:val="none" w:sz="0" w:space="0" w:color="auto"/>
        <w:bottom w:val="none" w:sz="0" w:space="0" w:color="auto"/>
        <w:right w:val="none" w:sz="0" w:space="0" w:color="auto"/>
      </w:divBdr>
    </w:div>
    <w:div w:id="867371993">
      <w:bodyDiv w:val="1"/>
      <w:marLeft w:val="0"/>
      <w:marRight w:val="0"/>
      <w:marTop w:val="0"/>
      <w:marBottom w:val="0"/>
      <w:divBdr>
        <w:top w:val="none" w:sz="0" w:space="0" w:color="auto"/>
        <w:left w:val="none" w:sz="0" w:space="0" w:color="auto"/>
        <w:bottom w:val="none" w:sz="0" w:space="0" w:color="auto"/>
        <w:right w:val="none" w:sz="0" w:space="0" w:color="auto"/>
      </w:divBdr>
    </w:div>
    <w:div w:id="1197085182">
      <w:bodyDiv w:val="1"/>
      <w:marLeft w:val="0"/>
      <w:marRight w:val="0"/>
      <w:marTop w:val="0"/>
      <w:marBottom w:val="0"/>
      <w:divBdr>
        <w:top w:val="none" w:sz="0" w:space="0" w:color="auto"/>
        <w:left w:val="none" w:sz="0" w:space="0" w:color="auto"/>
        <w:bottom w:val="none" w:sz="0" w:space="0" w:color="auto"/>
        <w:right w:val="none" w:sz="0" w:space="0" w:color="auto"/>
      </w:divBdr>
    </w:div>
    <w:div w:id="1278952684">
      <w:bodyDiv w:val="1"/>
      <w:marLeft w:val="0"/>
      <w:marRight w:val="0"/>
      <w:marTop w:val="0"/>
      <w:marBottom w:val="0"/>
      <w:divBdr>
        <w:top w:val="none" w:sz="0" w:space="0" w:color="auto"/>
        <w:left w:val="none" w:sz="0" w:space="0" w:color="auto"/>
        <w:bottom w:val="none" w:sz="0" w:space="0" w:color="auto"/>
        <w:right w:val="none" w:sz="0" w:space="0" w:color="auto"/>
      </w:divBdr>
    </w:div>
    <w:div w:id="1298412033">
      <w:bodyDiv w:val="1"/>
      <w:marLeft w:val="0"/>
      <w:marRight w:val="0"/>
      <w:marTop w:val="0"/>
      <w:marBottom w:val="0"/>
      <w:divBdr>
        <w:top w:val="none" w:sz="0" w:space="0" w:color="auto"/>
        <w:left w:val="none" w:sz="0" w:space="0" w:color="auto"/>
        <w:bottom w:val="none" w:sz="0" w:space="0" w:color="auto"/>
        <w:right w:val="none" w:sz="0" w:space="0" w:color="auto"/>
      </w:divBdr>
    </w:div>
    <w:div w:id="1304238892">
      <w:bodyDiv w:val="1"/>
      <w:marLeft w:val="0"/>
      <w:marRight w:val="0"/>
      <w:marTop w:val="0"/>
      <w:marBottom w:val="0"/>
      <w:divBdr>
        <w:top w:val="none" w:sz="0" w:space="0" w:color="auto"/>
        <w:left w:val="none" w:sz="0" w:space="0" w:color="auto"/>
        <w:bottom w:val="none" w:sz="0" w:space="0" w:color="auto"/>
        <w:right w:val="none" w:sz="0" w:space="0" w:color="auto"/>
      </w:divBdr>
    </w:div>
    <w:div w:id="1325354619">
      <w:bodyDiv w:val="1"/>
      <w:marLeft w:val="0"/>
      <w:marRight w:val="0"/>
      <w:marTop w:val="0"/>
      <w:marBottom w:val="0"/>
      <w:divBdr>
        <w:top w:val="none" w:sz="0" w:space="0" w:color="auto"/>
        <w:left w:val="none" w:sz="0" w:space="0" w:color="auto"/>
        <w:bottom w:val="none" w:sz="0" w:space="0" w:color="auto"/>
        <w:right w:val="none" w:sz="0" w:space="0" w:color="auto"/>
      </w:divBdr>
    </w:div>
    <w:div w:id="1369338721">
      <w:bodyDiv w:val="1"/>
      <w:marLeft w:val="0"/>
      <w:marRight w:val="0"/>
      <w:marTop w:val="0"/>
      <w:marBottom w:val="0"/>
      <w:divBdr>
        <w:top w:val="none" w:sz="0" w:space="0" w:color="auto"/>
        <w:left w:val="none" w:sz="0" w:space="0" w:color="auto"/>
        <w:bottom w:val="none" w:sz="0" w:space="0" w:color="auto"/>
        <w:right w:val="none" w:sz="0" w:space="0" w:color="auto"/>
      </w:divBdr>
    </w:div>
    <w:div w:id="1377775462">
      <w:bodyDiv w:val="1"/>
      <w:marLeft w:val="0"/>
      <w:marRight w:val="0"/>
      <w:marTop w:val="0"/>
      <w:marBottom w:val="0"/>
      <w:divBdr>
        <w:top w:val="none" w:sz="0" w:space="0" w:color="auto"/>
        <w:left w:val="none" w:sz="0" w:space="0" w:color="auto"/>
        <w:bottom w:val="none" w:sz="0" w:space="0" w:color="auto"/>
        <w:right w:val="none" w:sz="0" w:space="0" w:color="auto"/>
      </w:divBdr>
    </w:div>
    <w:div w:id="1449929921">
      <w:bodyDiv w:val="1"/>
      <w:marLeft w:val="0"/>
      <w:marRight w:val="0"/>
      <w:marTop w:val="0"/>
      <w:marBottom w:val="0"/>
      <w:divBdr>
        <w:top w:val="none" w:sz="0" w:space="0" w:color="auto"/>
        <w:left w:val="none" w:sz="0" w:space="0" w:color="auto"/>
        <w:bottom w:val="none" w:sz="0" w:space="0" w:color="auto"/>
        <w:right w:val="none" w:sz="0" w:space="0" w:color="auto"/>
      </w:divBdr>
    </w:div>
    <w:div w:id="1459952711">
      <w:bodyDiv w:val="1"/>
      <w:marLeft w:val="0"/>
      <w:marRight w:val="0"/>
      <w:marTop w:val="0"/>
      <w:marBottom w:val="0"/>
      <w:divBdr>
        <w:top w:val="none" w:sz="0" w:space="0" w:color="auto"/>
        <w:left w:val="none" w:sz="0" w:space="0" w:color="auto"/>
        <w:bottom w:val="none" w:sz="0" w:space="0" w:color="auto"/>
        <w:right w:val="none" w:sz="0" w:space="0" w:color="auto"/>
      </w:divBdr>
    </w:div>
    <w:div w:id="1506633762">
      <w:bodyDiv w:val="1"/>
      <w:marLeft w:val="0"/>
      <w:marRight w:val="0"/>
      <w:marTop w:val="0"/>
      <w:marBottom w:val="0"/>
      <w:divBdr>
        <w:top w:val="none" w:sz="0" w:space="0" w:color="auto"/>
        <w:left w:val="none" w:sz="0" w:space="0" w:color="auto"/>
        <w:bottom w:val="none" w:sz="0" w:space="0" w:color="auto"/>
        <w:right w:val="none" w:sz="0" w:space="0" w:color="auto"/>
      </w:divBdr>
    </w:div>
    <w:div w:id="1539122047">
      <w:bodyDiv w:val="1"/>
      <w:marLeft w:val="0"/>
      <w:marRight w:val="0"/>
      <w:marTop w:val="0"/>
      <w:marBottom w:val="0"/>
      <w:divBdr>
        <w:top w:val="none" w:sz="0" w:space="0" w:color="auto"/>
        <w:left w:val="none" w:sz="0" w:space="0" w:color="auto"/>
        <w:bottom w:val="none" w:sz="0" w:space="0" w:color="auto"/>
        <w:right w:val="none" w:sz="0" w:space="0" w:color="auto"/>
      </w:divBdr>
    </w:div>
    <w:div w:id="1561360448">
      <w:bodyDiv w:val="1"/>
      <w:marLeft w:val="0"/>
      <w:marRight w:val="0"/>
      <w:marTop w:val="0"/>
      <w:marBottom w:val="0"/>
      <w:divBdr>
        <w:top w:val="none" w:sz="0" w:space="0" w:color="auto"/>
        <w:left w:val="none" w:sz="0" w:space="0" w:color="auto"/>
        <w:bottom w:val="none" w:sz="0" w:space="0" w:color="auto"/>
        <w:right w:val="none" w:sz="0" w:space="0" w:color="auto"/>
      </w:divBdr>
    </w:div>
    <w:div w:id="1594313721">
      <w:bodyDiv w:val="1"/>
      <w:marLeft w:val="0"/>
      <w:marRight w:val="0"/>
      <w:marTop w:val="0"/>
      <w:marBottom w:val="0"/>
      <w:divBdr>
        <w:top w:val="none" w:sz="0" w:space="0" w:color="auto"/>
        <w:left w:val="none" w:sz="0" w:space="0" w:color="auto"/>
        <w:bottom w:val="none" w:sz="0" w:space="0" w:color="auto"/>
        <w:right w:val="none" w:sz="0" w:space="0" w:color="auto"/>
      </w:divBdr>
    </w:div>
    <w:div w:id="1644777754">
      <w:bodyDiv w:val="1"/>
      <w:marLeft w:val="0"/>
      <w:marRight w:val="0"/>
      <w:marTop w:val="0"/>
      <w:marBottom w:val="0"/>
      <w:divBdr>
        <w:top w:val="none" w:sz="0" w:space="0" w:color="auto"/>
        <w:left w:val="none" w:sz="0" w:space="0" w:color="auto"/>
        <w:bottom w:val="none" w:sz="0" w:space="0" w:color="auto"/>
        <w:right w:val="none" w:sz="0" w:space="0" w:color="auto"/>
      </w:divBdr>
    </w:div>
    <w:div w:id="1702634136">
      <w:bodyDiv w:val="1"/>
      <w:marLeft w:val="0"/>
      <w:marRight w:val="0"/>
      <w:marTop w:val="0"/>
      <w:marBottom w:val="0"/>
      <w:divBdr>
        <w:top w:val="none" w:sz="0" w:space="0" w:color="auto"/>
        <w:left w:val="none" w:sz="0" w:space="0" w:color="auto"/>
        <w:bottom w:val="none" w:sz="0" w:space="0" w:color="auto"/>
        <w:right w:val="none" w:sz="0" w:space="0" w:color="auto"/>
      </w:divBdr>
    </w:div>
    <w:div w:id="1749880346">
      <w:bodyDiv w:val="1"/>
      <w:marLeft w:val="0"/>
      <w:marRight w:val="0"/>
      <w:marTop w:val="0"/>
      <w:marBottom w:val="0"/>
      <w:divBdr>
        <w:top w:val="none" w:sz="0" w:space="0" w:color="auto"/>
        <w:left w:val="none" w:sz="0" w:space="0" w:color="auto"/>
        <w:bottom w:val="none" w:sz="0" w:space="0" w:color="auto"/>
        <w:right w:val="none" w:sz="0" w:space="0" w:color="auto"/>
      </w:divBdr>
    </w:div>
    <w:div w:id="1762022549">
      <w:bodyDiv w:val="1"/>
      <w:marLeft w:val="0"/>
      <w:marRight w:val="0"/>
      <w:marTop w:val="0"/>
      <w:marBottom w:val="0"/>
      <w:divBdr>
        <w:top w:val="none" w:sz="0" w:space="0" w:color="auto"/>
        <w:left w:val="none" w:sz="0" w:space="0" w:color="auto"/>
        <w:bottom w:val="none" w:sz="0" w:space="0" w:color="auto"/>
        <w:right w:val="none" w:sz="0" w:space="0" w:color="auto"/>
      </w:divBdr>
    </w:div>
    <w:div w:id="1805463284">
      <w:bodyDiv w:val="1"/>
      <w:marLeft w:val="0"/>
      <w:marRight w:val="0"/>
      <w:marTop w:val="0"/>
      <w:marBottom w:val="0"/>
      <w:divBdr>
        <w:top w:val="none" w:sz="0" w:space="0" w:color="auto"/>
        <w:left w:val="none" w:sz="0" w:space="0" w:color="auto"/>
        <w:bottom w:val="none" w:sz="0" w:space="0" w:color="auto"/>
        <w:right w:val="none" w:sz="0" w:space="0" w:color="auto"/>
      </w:divBdr>
    </w:div>
    <w:div w:id="1810855613">
      <w:bodyDiv w:val="1"/>
      <w:marLeft w:val="0"/>
      <w:marRight w:val="0"/>
      <w:marTop w:val="0"/>
      <w:marBottom w:val="0"/>
      <w:divBdr>
        <w:top w:val="none" w:sz="0" w:space="0" w:color="auto"/>
        <w:left w:val="none" w:sz="0" w:space="0" w:color="auto"/>
        <w:bottom w:val="none" w:sz="0" w:space="0" w:color="auto"/>
        <w:right w:val="none" w:sz="0" w:space="0" w:color="auto"/>
      </w:divBdr>
    </w:div>
    <w:div w:id="1828593324">
      <w:bodyDiv w:val="1"/>
      <w:marLeft w:val="0"/>
      <w:marRight w:val="0"/>
      <w:marTop w:val="0"/>
      <w:marBottom w:val="0"/>
      <w:divBdr>
        <w:top w:val="none" w:sz="0" w:space="0" w:color="auto"/>
        <w:left w:val="none" w:sz="0" w:space="0" w:color="auto"/>
        <w:bottom w:val="none" w:sz="0" w:space="0" w:color="auto"/>
        <w:right w:val="none" w:sz="0" w:space="0" w:color="auto"/>
      </w:divBdr>
    </w:div>
    <w:div w:id="1839611914">
      <w:bodyDiv w:val="1"/>
      <w:marLeft w:val="0"/>
      <w:marRight w:val="0"/>
      <w:marTop w:val="0"/>
      <w:marBottom w:val="0"/>
      <w:divBdr>
        <w:top w:val="none" w:sz="0" w:space="0" w:color="auto"/>
        <w:left w:val="none" w:sz="0" w:space="0" w:color="auto"/>
        <w:bottom w:val="none" w:sz="0" w:space="0" w:color="auto"/>
        <w:right w:val="none" w:sz="0" w:space="0" w:color="auto"/>
      </w:divBdr>
      <w:divsChild>
        <w:div w:id="1886136966">
          <w:marLeft w:val="0"/>
          <w:marRight w:val="0"/>
          <w:marTop w:val="0"/>
          <w:marBottom w:val="200"/>
          <w:divBdr>
            <w:top w:val="none" w:sz="0" w:space="0" w:color="auto"/>
            <w:left w:val="none" w:sz="0" w:space="0" w:color="auto"/>
            <w:bottom w:val="none" w:sz="0" w:space="0" w:color="auto"/>
            <w:right w:val="none" w:sz="0" w:space="0" w:color="auto"/>
          </w:divBdr>
        </w:div>
        <w:div w:id="1741639199">
          <w:marLeft w:val="0"/>
          <w:marRight w:val="0"/>
          <w:marTop w:val="0"/>
          <w:marBottom w:val="200"/>
          <w:divBdr>
            <w:top w:val="none" w:sz="0" w:space="0" w:color="auto"/>
            <w:left w:val="none" w:sz="0" w:space="0" w:color="auto"/>
            <w:bottom w:val="none" w:sz="0" w:space="0" w:color="auto"/>
            <w:right w:val="none" w:sz="0" w:space="0" w:color="auto"/>
          </w:divBdr>
        </w:div>
        <w:div w:id="459501025">
          <w:marLeft w:val="0"/>
          <w:marRight w:val="0"/>
          <w:marTop w:val="0"/>
          <w:marBottom w:val="200"/>
          <w:divBdr>
            <w:top w:val="none" w:sz="0" w:space="0" w:color="auto"/>
            <w:left w:val="none" w:sz="0" w:space="0" w:color="auto"/>
            <w:bottom w:val="none" w:sz="0" w:space="0" w:color="auto"/>
            <w:right w:val="none" w:sz="0" w:space="0" w:color="auto"/>
          </w:divBdr>
        </w:div>
        <w:div w:id="131675890">
          <w:marLeft w:val="0"/>
          <w:marRight w:val="0"/>
          <w:marTop w:val="0"/>
          <w:marBottom w:val="200"/>
          <w:divBdr>
            <w:top w:val="none" w:sz="0" w:space="0" w:color="auto"/>
            <w:left w:val="none" w:sz="0" w:space="0" w:color="auto"/>
            <w:bottom w:val="none" w:sz="0" w:space="0" w:color="auto"/>
            <w:right w:val="none" w:sz="0" w:space="0" w:color="auto"/>
          </w:divBdr>
        </w:div>
        <w:div w:id="107435960">
          <w:marLeft w:val="0"/>
          <w:marRight w:val="0"/>
          <w:marTop w:val="0"/>
          <w:marBottom w:val="200"/>
          <w:divBdr>
            <w:top w:val="none" w:sz="0" w:space="0" w:color="auto"/>
            <w:left w:val="none" w:sz="0" w:space="0" w:color="auto"/>
            <w:bottom w:val="none" w:sz="0" w:space="0" w:color="auto"/>
            <w:right w:val="none" w:sz="0" w:space="0" w:color="auto"/>
          </w:divBdr>
        </w:div>
        <w:div w:id="1433476696">
          <w:marLeft w:val="0"/>
          <w:marRight w:val="0"/>
          <w:marTop w:val="0"/>
          <w:marBottom w:val="200"/>
          <w:divBdr>
            <w:top w:val="none" w:sz="0" w:space="0" w:color="auto"/>
            <w:left w:val="none" w:sz="0" w:space="0" w:color="auto"/>
            <w:bottom w:val="none" w:sz="0" w:space="0" w:color="auto"/>
            <w:right w:val="none" w:sz="0" w:space="0" w:color="auto"/>
          </w:divBdr>
        </w:div>
        <w:div w:id="362630212">
          <w:marLeft w:val="0"/>
          <w:marRight w:val="0"/>
          <w:marTop w:val="0"/>
          <w:marBottom w:val="200"/>
          <w:divBdr>
            <w:top w:val="none" w:sz="0" w:space="0" w:color="auto"/>
            <w:left w:val="none" w:sz="0" w:space="0" w:color="auto"/>
            <w:bottom w:val="none" w:sz="0" w:space="0" w:color="auto"/>
            <w:right w:val="none" w:sz="0" w:space="0" w:color="auto"/>
          </w:divBdr>
        </w:div>
        <w:div w:id="2003196755">
          <w:marLeft w:val="0"/>
          <w:marRight w:val="0"/>
          <w:marTop w:val="0"/>
          <w:marBottom w:val="200"/>
          <w:divBdr>
            <w:top w:val="none" w:sz="0" w:space="0" w:color="auto"/>
            <w:left w:val="none" w:sz="0" w:space="0" w:color="auto"/>
            <w:bottom w:val="none" w:sz="0" w:space="0" w:color="auto"/>
            <w:right w:val="none" w:sz="0" w:space="0" w:color="auto"/>
          </w:divBdr>
        </w:div>
        <w:div w:id="869030708">
          <w:marLeft w:val="0"/>
          <w:marRight w:val="0"/>
          <w:marTop w:val="0"/>
          <w:marBottom w:val="200"/>
          <w:divBdr>
            <w:top w:val="none" w:sz="0" w:space="0" w:color="auto"/>
            <w:left w:val="none" w:sz="0" w:space="0" w:color="auto"/>
            <w:bottom w:val="none" w:sz="0" w:space="0" w:color="auto"/>
            <w:right w:val="none" w:sz="0" w:space="0" w:color="auto"/>
          </w:divBdr>
        </w:div>
        <w:div w:id="2048722459">
          <w:marLeft w:val="0"/>
          <w:marRight w:val="0"/>
          <w:marTop w:val="0"/>
          <w:marBottom w:val="200"/>
          <w:divBdr>
            <w:top w:val="none" w:sz="0" w:space="0" w:color="auto"/>
            <w:left w:val="none" w:sz="0" w:space="0" w:color="auto"/>
            <w:bottom w:val="none" w:sz="0" w:space="0" w:color="auto"/>
            <w:right w:val="none" w:sz="0" w:space="0" w:color="auto"/>
          </w:divBdr>
        </w:div>
        <w:div w:id="936061272">
          <w:marLeft w:val="0"/>
          <w:marRight w:val="0"/>
          <w:marTop w:val="0"/>
          <w:marBottom w:val="200"/>
          <w:divBdr>
            <w:top w:val="none" w:sz="0" w:space="0" w:color="auto"/>
            <w:left w:val="none" w:sz="0" w:space="0" w:color="auto"/>
            <w:bottom w:val="none" w:sz="0" w:space="0" w:color="auto"/>
            <w:right w:val="none" w:sz="0" w:space="0" w:color="auto"/>
          </w:divBdr>
        </w:div>
        <w:div w:id="461193149">
          <w:marLeft w:val="0"/>
          <w:marRight w:val="0"/>
          <w:marTop w:val="0"/>
          <w:marBottom w:val="200"/>
          <w:divBdr>
            <w:top w:val="none" w:sz="0" w:space="0" w:color="auto"/>
            <w:left w:val="none" w:sz="0" w:space="0" w:color="auto"/>
            <w:bottom w:val="none" w:sz="0" w:space="0" w:color="auto"/>
            <w:right w:val="none" w:sz="0" w:space="0" w:color="auto"/>
          </w:divBdr>
        </w:div>
        <w:div w:id="1040083401">
          <w:marLeft w:val="0"/>
          <w:marRight w:val="0"/>
          <w:marTop w:val="0"/>
          <w:marBottom w:val="200"/>
          <w:divBdr>
            <w:top w:val="none" w:sz="0" w:space="0" w:color="auto"/>
            <w:left w:val="none" w:sz="0" w:space="0" w:color="auto"/>
            <w:bottom w:val="none" w:sz="0" w:space="0" w:color="auto"/>
            <w:right w:val="none" w:sz="0" w:space="0" w:color="auto"/>
          </w:divBdr>
        </w:div>
        <w:div w:id="1991906375">
          <w:marLeft w:val="0"/>
          <w:marRight w:val="0"/>
          <w:marTop w:val="0"/>
          <w:marBottom w:val="200"/>
          <w:divBdr>
            <w:top w:val="none" w:sz="0" w:space="0" w:color="auto"/>
            <w:left w:val="none" w:sz="0" w:space="0" w:color="auto"/>
            <w:bottom w:val="none" w:sz="0" w:space="0" w:color="auto"/>
            <w:right w:val="none" w:sz="0" w:space="0" w:color="auto"/>
          </w:divBdr>
        </w:div>
        <w:div w:id="80684900">
          <w:marLeft w:val="0"/>
          <w:marRight w:val="0"/>
          <w:marTop w:val="0"/>
          <w:marBottom w:val="200"/>
          <w:divBdr>
            <w:top w:val="none" w:sz="0" w:space="0" w:color="auto"/>
            <w:left w:val="none" w:sz="0" w:space="0" w:color="auto"/>
            <w:bottom w:val="none" w:sz="0" w:space="0" w:color="auto"/>
            <w:right w:val="none" w:sz="0" w:space="0" w:color="auto"/>
          </w:divBdr>
        </w:div>
        <w:div w:id="1162549367">
          <w:marLeft w:val="0"/>
          <w:marRight w:val="0"/>
          <w:marTop w:val="0"/>
          <w:marBottom w:val="200"/>
          <w:divBdr>
            <w:top w:val="none" w:sz="0" w:space="0" w:color="auto"/>
            <w:left w:val="none" w:sz="0" w:space="0" w:color="auto"/>
            <w:bottom w:val="none" w:sz="0" w:space="0" w:color="auto"/>
            <w:right w:val="none" w:sz="0" w:space="0" w:color="auto"/>
          </w:divBdr>
        </w:div>
        <w:div w:id="771168244">
          <w:marLeft w:val="0"/>
          <w:marRight w:val="0"/>
          <w:marTop w:val="0"/>
          <w:marBottom w:val="200"/>
          <w:divBdr>
            <w:top w:val="none" w:sz="0" w:space="0" w:color="auto"/>
            <w:left w:val="none" w:sz="0" w:space="0" w:color="auto"/>
            <w:bottom w:val="none" w:sz="0" w:space="0" w:color="auto"/>
            <w:right w:val="none" w:sz="0" w:space="0" w:color="auto"/>
          </w:divBdr>
        </w:div>
        <w:div w:id="10761930">
          <w:marLeft w:val="0"/>
          <w:marRight w:val="0"/>
          <w:marTop w:val="0"/>
          <w:marBottom w:val="200"/>
          <w:divBdr>
            <w:top w:val="none" w:sz="0" w:space="0" w:color="auto"/>
            <w:left w:val="none" w:sz="0" w:space="0" w:color="auto"/>
            <w:bottom w:val="none" w:sz="0" w:space="0" w:color="auto"/>
            <w:right w:val="none" w:sz="0" w:space="0" w:color="auto"/>
          </w:divBdr>
        </w:div>
      </w:divsChild>
    </w:div>
    <w:div w:id="1854219358">
      <w:bodyDiv w:val="1"/>
      <w:marLeft w:val="0"/>
      <w:marRight w:val="0"/>
      <w:marTop w:val="0"/>
      <w:marBottom w:val="0"/>
      <w:divBdr>
        <w:top w:val="none" w:sz="0" w:space="0" w:color="auto"/>
        <w:left w:val="none" w:sz="0" w:space="0" w:color="auto"/>
        <w:bottom w:val="none" w:sz="0" w:space="0" w:color="auto"/>
        <w:right w:val="none" w:sz="0" w:space="0" w:color="auto"/>
      </w:divBdr>
    </w:div>
    <w:div w:id="1889105024">
      <w:bodyDiv w:val="1"/>
      <w:marLeft w:val="0"/>
      <w:marRight w:val="0"/>
      <w:marTop w:val="0"/>
      <w:marBottom w:val="0"/>
      <w:divBdr>
        <w:top w:val="none" w:sz="0" w:space="0" w:color="auto"/>
        <w:left w:val="none" w:sz="0" w:space="0" w:color="auto"/>
        <w:bottom w:val="none" w:sz="0" w:space="0" w:color="auto"/>
        <w:right w:val="none" w:sz="0" w:space="0" w:color="auto"/>
      </w:divBdr>
    </w:div>
    <w:div w:id="1928464654">
      <w:bodyDiv w:val="1"/>
      <w:marLeft w:val="0"/>
      <w:marRight w:val="0"/>
      <w:marTop w:val="0"/>
      <w:marBottom w:val="0"/>
      <w:divBdr>
        <w:top w:val="none" w:sz="0" w:space="0" w:color="auto"/>
        <w:left w:val="none" w:sz="0" w:space="0" w:color="auto"/>
        <w:bottom w:val="none" w:sz="0" w:space="0" w:color="auto"/>
        <w:right w:val="none" w:sz="0" w:space="0" w:color="auto"/>
      </w:divBdr>
    </w:div>
    <w:div w:id="2022317223">
      <w:bodyDiv w:val="1"/>
      <w:marLeft w:val="0"/>
      <w:marRight w:val="0"/>
      <w:marTop w:val="0"/>
      <w:marBottom w:val="0"/>
      <w:divBdr>
        <w:top w:val="none" w:sz="0" w:space="0" w:color="auto"/>
        <w:left w:val="none" w:sz="0" w:space="0" w:color="auto"/>
        <w:bottom w:val="none" w:sz="0" w:space="0" w:color="auto"/>
        <w:right w:val="none" w:sz="0" w:space="0" w:color="auto"/>
      </w:divBdr>
    </w:div>
    <w:div w:id="2036885408">
      <w:bodyDiv w:val="1"/>
      <w:marLeft w:val="0"/>
      <w:marRight w:val="0"/>
      <w:marTop w:val="0"/>
      <w:marBottom w:val="0"/>
      <w:divBdr>
        <w:top w:val="none" w:sz="0" w:space="0" w:color="auto"/>
        <w:left w:val="none" w:sz="0" w:space="0" w:color="auto"/>
        <w:bottom w:val="none" w:sz="0" w:space="0" w:color="auto"/>
        <w:right w:val="none" w:sz="0" w:space="0" w:color="auto"/>
      </w:divBdr>
    </w:div>
    <w:div w:id="2044865717">
      <w:bodyDiv w:val="1"/>
      <w:marLeft w:val="0"/>
      <w:marRight w:val="0"/>
      <w:marTop w:val="0"/>
      <w:marBottom w:val="0"/>
      <w:divBdr>
        <w:top w:val="none" w:sz="0" w:space="0" w:color="auto"/>
        <w:left w:val="none" w:sz="0" w:space="0" w:color="auto"/>
        <w:bottom w:val="none" w:sz="0" w:space="0" w:color="auto"/>
        <w:right w:val="none" w:sz="0" w:space="0" w:color="auto"/>
      </w:divBdr>
    </w:div>
    <w:div w:id="2057044638">
      <w:bodyDiv w:val="1"/>
      <w:marLeft w:val="0"/>
      <w:marRight w:val="0"/>
      <w:marTop w:val="0"/>
      <w:marBottom w:val="0"/>
      <w:divBdr>
        <w:top w:val="none" w:sz="0" w:space="0" w:color="auto"/>
        <w:left w:val="none" w:sz="0" w:space="0" w:color="auto"/>
        <w:bottom w:val="none" w:sz="0" w:space="0" w:color="auto"/>
        <w:right w:val="none" w:sz="0" w:space="0" w:color="auto"/>
      </w:divBdr>
    </w:div>
    <w:div w:id="2087680877">
      <w:bodyDiv w:val="1"/>
      <w:marLeft w:val="0"/>
      <w:marRight w:val="0"/>
      <w:marTop w:val="0"/>
      <w:marBottom w:val="0"/>
      <w:divBdr>
        <w:top w:val="none" w:sz="0" w:space="0" w:color="auto"/>
        <w:left w:val="none" w:sz="0" w:space="0" w:color="auto"/>
        <w:bottom w:val="none" w:sz="0" w:space="0" w:color="auto"/>
        <w:right w:val="none" w:sz="0" w:space="0" w:color="auto"/>
      </w:divBdr>
    </w:div>
    <w:div w:id="2098817427">
      <w:bodyDiv w:val="1"/>
      <w:marLeft w:val="0"/>
      <w:marRight w:val="0"/>
      <w:marTop w:val="0"/>
      <w:marBottom w:val="0"/>
      <w:divBdr>
        <w:top w:val="none" w:sz="0" w:space="0" w:color="auto"/>
        <w:left w:val="none" w:sz="0" w:space="0" w:color="auto"/>
        <w:bottom w:val="none" w:sz="0" w:space="0" w:color="auto"/>
        <w:right w:val="none" w:sz="0" w:space="0" w:color="auto"/>
      </w:divBdr>
    </w:div>
    <w:div w:id="2106263135">
      <w:bodyDiv w:val="1"/>
      <w:marLeft w:val="0"/>
      <w:marRight w:val="0"/>
      <w:marTop w:val="0"/>
      <w:marBottom w:val="0"/>
      <w:divBdr>
        <w:top w:val="none" w:sz="0" w:space="0" w:color="auto"/>
        <w:left w:val="none" w:sz="0" w:space="0" w:color="auto"/>
        <w:bottom w:val="none" w:sz="0" w:space="0" w:color="auto"/>
        <w:right w:val="none" w:sz="0" w:space="0" w:color="auto"/>
      </w:divBdr>
    </w:div>
    <w:div w:id="2107965826">
      <w:bodyDiv w:val="1"/>
      <w:marLeft w:val="0"/>
      <w:marRight w:val="0"/>
      <w:marTop w:val="0"/>
      <w:marBottom w:val="0"/>
      <w:divBdr>
        <w:top w:val="none" w:sz="0" w:space="0" w:color="auto"/>
        <w:left w:val="none" w:sz="0" w:space="0" w:color="auto"/>
        <w:bottom w:val="none" w:sz="0" w:space="0" w:color="auto"/>
        <w:right w:val="none" w:sz="0" w:space="0" w:color="auto"/>
      </w:divBdr>
    </w:div>
    <w:div w:id="2111002792">
      <w:bodyDiv w:val="1"/>
      <w:marLeft w:val="0"/>
      <w:marRight w:val="0"/>
      <w:marTop w:val="0"/>
      <w:marBottom w:val="0"/>
      <w:divBdr>
        <w:top w:val="none" w:sz="0" w:space="0" w:color="auto"/>
        <w:left w:val="none" w:sz="0" w:space="0" w:color="auto"/>
        <w:bottom w:val="none" w:sz="0" w:space="0" w:color="auto"/>
        <w:right w:val="none" w:sz="0" w:space="0" w:color="auto"/>
      </w:divBdr>
    </w:div>
    <w:div w:id="214585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amm.org.br" TargetMode="External"/><Relationship Id="rId2" Type="http://schemas.openxmlformats.org/officeDocument/2006/relationships/hyperlink" Target="mailto:amm@amm.org.br" TargetMode="External"/><Relationship Id="rId1" Type="http://schemas.openxmlformats.org/officeDocument/2006/relationships/hyperlink" Target="http://www.amm.org.br" TargetMode="External"/><Relationship Id="rId5" Type="http://schemas.openxmlformats.org/officeDocument/2006/relationships/image" Target="media/image2.png"/><Relationship Id="rId4" Type="http://schemas.openxmlformats.org/officeDocument/2006/relationships/hyperlink" Target="mailto:amm@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308C3E-C739-4FCD-BAD6-CBFCE224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8703</Words>
  <Characters>46998</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comunicação</dc:creator>
  <cp:lastModifiedBy>Usuário do Windows</cp:lastModifiedBy>
  <cp:revision>2</cp:revision>
  <cp:lastPrinted>2021-02-18T18:37:00Z</cp:lastPrinted>
  <dcterms:created xsi:type="dcterms:W3CDTF">2021-02-18T21:28:00Z</dcterms:created>
  <dcterms:modified xsi:type="dcterms:W3CDTF">2021-02-18T21:28:00Z</dcterms:modified>
</cp:coreProperties>
</file>