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556A2D" w:rsidRDefault="00CC02F9" w:rsidP="00CC02F9">
      <w:pPr>
        <w:spacing w:after="0" w:line="312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ermStart w:id="1436895465" w:edGrp="everyone"/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2E4DD1"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CONTRATO Nº </w:t>
      </w:r>
      <w:r w:rsidR="00390ADC" w:rsidRPr="00556A2D">
        <w:rPr>
          <w:rFonts w:ascii="Bookman Old Style" w:eastAsia="Times New Roman" w:hAnsi="Bookman Old Style" w:cs="Times New Roman"/>
          <w:b/>
          <w:sz w:val="24"/>
          <w:szCs w:val="24"/>
        </w:rPr>
        <w:t>01</w:t>
      </w:r>
      <w:r w:rsidR="009B2F58">
        <w:rPr>
          <w:rFonts w:ascii="Bookman Old Style" w:eastAsia="Times New Roman" w:hAnsi="Bookman Old Style" w:cs="Times New Roman"/>
          <w:b/>
          <w:sz w:val="24"/>
          <w:szCs w:val="24"/>
        </w:rPr>
        <w:t>7</w:t>
      </w:r>
      <w:r w:rsidR="008F15E7" w:rsidRPr="00556A2D">
        <w:rPr>
          <w:rFonts w:ascii="Bookman Old Style" w:eastAsia="Times New Roman" w:hAnsi="Bookman Old Style" w:cs="Times New Roman"/>
          <w:b/>
          <w:sz w:val="24"/>
          <w:szCs w:val="24"/>
        </w:rPr>
        <w:t>/202</w:t>
      </w:r>
      <w:r w:rsidR="002460E5" w:rsidRPr="00556A2D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:rsidR="00BC661D" w:rsidRPr="00556A2D" w:rsidRDefault="00BC661D" w:rsidP="00CB6A5D">
      <w:pPr>
        <w:spacing w:after="0" w:line="312" w:lineRule="auto"/>
        <w:ind w:left="467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21013B" w:rsidRDefault="00D45549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3B">
        <w:rPr>
          <w:rFonts w:ascii="Times New Roman" w:hAnsi="Times New Roman" w:cs="Times New Roman"/>
          <w:b/>
          <w:sz w:val="24"/>
          <w:szCs w:val="24"/>
        </w:rPr>
        <w:t xml:space="preserve">CONTRATO QUE ENTRE SI CELEBRAM A ASSOCIAÇÃO MATO-GROSSENSE DOS MUNICÍPIOS </w:t>
      </w:r>
      <w:r w:rsidR="009B2F58"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SDL COMERCIO DE PRODUTOS DE LIMPEZA LTDA</w:t>
      </w:r>
      <w:r w:rsidRPr="0021013B">
        <w:rPr>
          <w:rFonts w:ascii="Times New Roman" w:hAnsi="Times New Roman" w:cs="Times New Roman"/>
          <w:b/>
          <w:sz w:val="24"/>
          <w:szCs w:val="24"/>
        </w:rPr>
        <w:t>.</w:t>
      </w:r>
    </w:p>
    <w:p w:rsidR="008F15E7" w:rsidRPr="00556A2D" w:rsidRDefault="008F15E7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6A2D" w:rsidRPr="00556A2D" w:rsidRDefault="00556A2D" w:rsidP="00CC02F9">
      <w:pPr>
        <w:spacing w:after="0" w:line="312" w:lineRule="auto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556A2D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56A2D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556A2D">
        <w:rPr>
          <w:rFonts w:ascii="Bookman Old Style" w:eastAsia="Times New Roman" w:hAnsi="Bookman Old Style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 </w:t>
      </w:r>
      <w:r w:rsidR="009B2F58"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SDL COMERCIO DE PRODUTOS DE LIMPEZA LTDA,</w:t>
      </w:r>
      <w:r w:rsidR="009B2F58" w:rsidRPr="00D53017">
        <w:rPr>
          <w:rFonts w:ascii="Bookman Old Style" w:hAnsi="Bookman Old Style"/>
          <w:sz w:val="24"/>
          <w:szCs w:val="24"/>
        </w:rPr>
        <w:t xml:space="preserve">  com  sede na </w:t>
      </w:r>
      <w:proofErr w:type="spellStart"/>
      <w:r w:rsidR="009B2F58" w:rsidRPr="00D53017">
        <w:rPr>
          <w:rFonts w:ascii="Bookman Old Style" w:eastAsia="Calibri" w:hAnsi="Bookman Old Style"/>
          <w:bCs/>
          <w:sz w:val="24"/>
          <w:szCs w:val="24"/>
          <w:lang w:eastAsia="en-US"/>
        </w:rPr>
        <w:t>na</w:t>
      </w:r>
      <w:proofErr w:type="spellEnd"/>
      <w:r w:rsidR="009B2F58" w:rsidRPr="00D53017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Rua AV. Dom Bosco 1516 Sala B Goiabeiras Cuiabá-MT CEP 78.032-065</w:t>
      </w:r>
      <w:r w:rsidR="009B2F58" w:rsidRPr="00D53017">
        <w:rPr>
          <w:rFonts w:ascii="Bookman Old Style" w:hAnsi="Bookman Old Style"/>
          <w:sz w:val="24"/>
          <w:szCs w:val="24"/>
        </w:rPr>
        <w:t xml:space="preserve">,  inscrita  no  CNPJ  sob  n.º </w:t>
      </w:r>
      <w:r w:rsidR="009B2F58"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44.501.395/0001-81</w:t>
      </w:r>
      <w:r w:rsidR="009B2F58" w:rsidRPr="00D53017">
        <w:rPr>
          <w:rFonts w:ascii="Bookman Old Style" w:hAnsi="Bookman Old Style"/>
          <w:sz w:val="24"/>
          <w:szCs w:val="24"/>
        </w:rPr>
        <w:t xml:space="preserve">, representada  por  sua proprietária </w:t>
      </w:r>
      <w:r w:rsidR="009B2F58"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RODRIGO CAVALARI GODOI</w:t>
      </w:r>
      <w:r w:rsidR="009B2F58" w:rsidRPr="00D53017">
        <w:rPr>
          <w:rFonts w:ascii="Bookman Old Style" w:eastAsia="Calibri" w:hAnsi="Bookman Old Style"/>
          <w:bCs/>
          <w:sz w:val="24"/>
          <w:szCs w:val="24"/>
          <w:lang w:eastAsia="en-US"/>
        </w:rPr>
        <w:t>, portadora do RG: 11010711 SJ/MT e CPF: 569.634.751-72</w:t>
      </w:r>
      <w:r w:rsidR="00226CC4" w:rsidRPr="00556A2D">
        <w:rPr>
          <w:rFonts w:ascii="Bookman Old Style" w:hAnsi="Bookman Old Style" w:cs="Times New Roman"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Processo Licitatório na modalidade </w:t>
      </w:r>
      <w:r w:rsidR="009B2F58" w:rsidRPr="009B2F58">
        <w:rPr>
          <w:rFonts w:ascii="Bookman Old Style" w:hAnsi="Bookman Old Style"/>
          <w:b/>
          <w:sz w:val="24"/>
          <w:szCs w:val="24"/>
        </w:rPr>
        <w:t>PREGÃO PRESENCIAL Nº 017/2022 SRP 015/2022</w:t>
      </w:r>
      <w:r w:rsidRPr="00556A2D">
        <w:rPr>
          <w:rFonts w:ascii="Bookman Old Style" w:hAnsi="Bookman Old Style" w:cs="Times New Roman"/>
          <w:sz w:val="24"/>
          <w:szCs w:val="24"/>
        </w:rPr>
        <w:t>, mediante as condições inseridas nas seguintes cláusulas:</w:t>
      </w:r>
    </w:p>
    <w:p w:rsidR="00D513BD" w:rsidRPr="00556A2D" w:rsidRDefault="00D513BD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45549" w:rsidRPr="00556A2D" w:rsidRDefault="00D45549" w:rsidP="00CC02F9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56A2D">
        <w:rPr>
          <w:rFonts w:ascii="Bookman Old Style" w:hAnsi="Bookman Old Style" w:cs="Times New Roman"/>
          <w:b/>
          <w:sz w:val="24"/>
          <w:szCs w:val="24"/>
        </w:rPr>
        <w:t>Cláusula Primeira – Do objeto</w:t>
      </w:r>
    </w:p>
    <w:p w:rsidR="00D45549" w:rsidRPr="00556A2D" w:rsidRDefault="00D45549" w:rsidP="00CC02F9">
      <w:pPr>
        <w:numPr>
          <w:ilvl w:val="1"/>
          <w:numId w:val="4"/>
        </w:numPr>
        <w:suppressAutoHyphens/>
        <w:spacing w:after="0" w:line="312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556A2D">
        <w:rPr>
          <w:rFonts w:ascii="Bookman Old Style" w:hAnsi="Bookman Old Style" w:cs="Times New Roman"/>
          <w:sz w:val="24"/>
          <w:szCs w:val="24"/>
        </w:rPr>
        <w:t xml:space="preserve">O presente contrato tem por objeto a </w:t>
      </w:r>
      <w:r w:rsidR="009B2F58" w:rsidRPr="00D53017">
        <w:rPr>
          <w:rFonts w:ascii="Bookman Old Style" w:hAnsi="Bookman Old Style"/>
          <w:b/>
          <w:sz w:val="24"/>
          <w:szCs w:val="24"/>
        </w:rPr>
        <w:t>FUTURA E EVENTUAL CONTRATAÇÃO DE EMPRESA PARA O FORNECIMENTO DE MATERIAIS DE COPA, COZINHA</w:t>
      </w:r>
      <w:r w:rsidR="009B2F58" w:rsidRPr="00D53017">
        <w:rPr>
          <w:rFonts w:ascii="Bookman Old Style" w:hAnsi="Bookman Old Style"/>
          <w:b/>
          <w:color w:val="000000"/>
          <w:sz w:val="24"/>
          <w:szCs w:val="24"/>
          <w:shd w:val="clear" w:color="auto" w:fill="FFFFFF"/>
        </w:rPr>
        <w:t xml:space="preserve"> E LIMPEZA </w:t>
      </w:r>
      <w:r w:rsidR="009B2F58" w:rsidRPr="00D53017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PARA SUPRIR AS NECESSIDADES DA ASSOCIAÇÃO MATO-GROSSENSE DOS MUNICIPIOS – AMM, </w:t>
      </w:r>
      <w:r w:rsidRPr="00556A2D">
        <w:rPr>
          <w:rFonts w:ascii="Bookman Old Style" w:hAnsi="Bookman Old Style" w:cs="Times New Roman"/>
          <w:sz w:val="24"/>
          <w:szCs w:val="24"/>
        </w:rPr>
        <w:t xml:space="preserve">conforme o </w:t>
      </w:r>
      <w:r w:rsidR="00E867D0" w:rsidRPr="00556A2D">
        <w:rPr>
          <w:rFonts w:ascii="Bookman Old Style" w:hAnsi="Bookman Old Style" w:cs="Times New Roman"/>
          <w:b/>
          <w:sz w:val="24"/>
          <w:szCs w:val="24"/>
          <w:highlight w:val="yellow"/>
        </w:rPr>
        <w:t xml:space="preserve">PREGÃO PRESENCIAL nº 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0</w:t>
      </w:r>
      <w:r w:rsidR="009B2F58">
        <w:rPr>
          <w:rFonts w:ascii="Bookman Old Style" w:hAnsi="Bookman Old Style" w:cs="Times New Roman"/>
          <w:b/>
          <w:sz w:val="24"/>
          <w:szCs w:val="24"/>
        </w:rPr>
        <w:t>17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850F10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</w:t>
      </w:r>
      <w:r w:rsidR="00E867D0" w:rsidRPr="00556A2D">
        <w:rPr>
          <w:rFonts w:ascii="Bookman Old Style" w:hAnsi="Bookman Old Style" w:cs="Times New Roman"/>
          <w:b/>
          <w:sz w:val="24"/>
          <w:szCs w:val="24"/>
        </w:rPr>
        <w:t xml:space="preserve"> SRP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 xml:space="preserve"> 0</w:t>
      </w:r>
      <w:r w:rsidR="009B2F58">
        <w:rPr>
          <w:rFonts w:ascii="Bookman Old Style" w:hAnsi="Bookman Old Style" w:cs="Times New Roman"/>
          <w:b/>
          <w:sz w:val="24"/>
          <w:szCs w:val="24"/>
        </w:rPr>
        <w:t>15</w:t>
      </w:r>
      <w:r w:rsidR="005E4244" w:rsidRPr="00556A2D">
        <w:rPr>
          <w:rFonts w:ascii="Bookman Old Style" w:hAnsi="Bookman Old Style" w:cs="Times New Roman"/>
          <w:b/>
          <w:sz w:val="24"/>
          <w:szCs w:val="24"/>
        </w:rPr>
        <w:t>/20</w:t>
      </w:r>
      <w:r w:rsidR="00F86A05" w:rsidRPr="00556A2D">
        <w:rPr>
          <w:rFonts w:ascii="Bookman Old Style" w:hAnsi="Bookman Old Style" w:cs="Times New Roman"/>
          <w:b/>
          <w:sz w:val="24"/>
          <w:szCs w:val="24"/>
        </w:rPr>
        <w:t>22</w:t>
      </w:r>
      <w:r w:rsidR="000379B1" w:rsidRPr="00556A2D">
        <w:rPr>
          <w:rFonts w:ascii="Bookman Old Style" w:hAnsi="Bookman Old Style" w:cs="Times New Roman"/>
          <w:b/>
          <w:sz w:val="24"/>
          <w:szCs w:val="24"/>
        </w:rPr>
        <w:t xml:space="preserve">, </w:t>
      </w:r>
      <w:r w:rsidRPr="00556A2D">
        <w:rPr>
          <w:rFonts w:ascii="Bookman Old Style" w:hAnsi="Bookman Old Style" w:cs="Times New Roman"/>
          <w:sz w:val="24"/>
          <w:szCs w:val="24"/>
        </w:rPr>
        <w:t>parte integrante deste instrumento independente de transcrição.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104"/>
        <w:gridCol w:w="1418"/>
        <w:gridCol w:w="1276"/>
        <w:gridCol w:w="1559"/>
      </w:tblGrid>
      <w:tr w:rsidR="009B2F58" w:rsidRPr="00D53017" w:rsidTr="005B2836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lastRenderedPageBreak/>
              <w:t>ITEM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t>LOTE 02 LIMPEZA SDL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t>QTDE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t xml:space="preserve"> UNIT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t xml:space="preserve"> TOTAL </w:t>
            </w:r>
          </w:p>
        </w:tc>
      </w:tr>
      <w:tr w:rsidR="009B2F58" w:rsidRPr="00D53017" w:rsidTr="005B283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ALCOOL 70º 1000ML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16,10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3.220,00 </w:t>
            </w:r>
          </w:p>
        </w:tc>
      </w:tr>
      <w:tr w:rsidR="009B2F58" w:rsidRPr="00D53017" w:rsidTr="005B283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ALCOOL 70º 4,3KG GEL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104,00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3.120,00 </w:t>
            </w:r>
          </w:p>
        </w:tc>
      </w:tr>
      <w:tr w:rsidR="009B2F58" w:rsidRPr="00D53017" w:rsidTr="005B283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INSETICIDA AEROSOL 300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42,70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2.562,00 </w:t>
            </w:r>
          </w:p>
        </w:tc>
      </w:tr>
      <w:tr w:rsidR="009B2F58" w:rsidRPr="00D53017" w:rsidTr="005B283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</w:rPr>
            </w:pPr>
            <w:r w:rsidRPr="00D53017">
              <w:rPr>
                <w:rFonts w:ascii="Arial" w:hAnsi="Arial" w:cs="Arial"/>
              </w:rPr>
              <w:t>LIMPA ALUMÍNIO 500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13,20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 xml:space="preserve">     1.267,20 </w:t>
            </w:r>
          </w:p>
        </w:tc>
      </w:tr>
      <w:tr w:rsidR="009B2F58" w:rsidRPr="00D53017" w:rsidTr="005B283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F58" w:rsidRPr="00D53017" w:rsidRDefault="009B2F58" w:rsidP="005B2836">
            <w:pPr>
              <w:jc w:val="center"/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color w:val="000000"/>
              </w:rPr>
            </w:pPr>
            <w:r w:rsidRPr="00D5301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58" w:rsidRPr="00D53017" w:rsidRDefault="009B2F58" w:rsidP="005B28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3017">
              <w:rPr>
                <w:rFonts w:ascii="Arial" w:hAnsi="Arial" w:cs="Arial"/>
                <w:b/>
                <w:bCs/>
                <w:color w:val="000000"/>
              </w:rPr>
              <w:t xml:space="preserve">   10.169,20 </w:t>
            </w:r>
          </w:p>
        </w:tc>
      </w:tr>
    </w:tbl>
    <w:p w:rsidR="006A6BB5" w:rsidRDefault="006A6BB5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379B1" w:rsidRPr="00556A2D" w:rsidRDefault="00D45549" w:rsidP="00556A2D">
      <w:pPr>
        <w:pStyle w:val="PargrafodaLista"/>
        <w:numPr>
          <w:ilvl w:val="1"/>
          <w:numId w:val="4"/>
        </w:numPr>
        <w:tabs>
          <w:tab w:val="num" w:pos="0"/>
          <w:tab w:val="left" w:pos="567"/>
          <w:tab w:val="left" w:pos="10419"/>
        </w:tabs>
        <w:suppressAutoHyphens/>
        <w:autoSpaceDE w:val="0"/>
        <w:autoSpaceDN w:val="0"/>
        <w:adjustRightInd w:val="0"/>
        <w:spacing w:after="0" w:line="240" w:lineRule="auto"/>
        <w:ind w:left="0" w:right="72" w:firstLine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56A2D">
        <w:rPr>
          <w:rFonts w:ascii="Bookman Old Style" w:hAnsi="Bookman Old Style" w:cs="Times New Roman"/>
          <w:b/>
          <w:bCs/>
          <w:sz w:val="24"/>
          <w:szCs w:val="24"/>
        </w:rPr>
        <w:t>O valor total do presente contrato é de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R$ 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>10.169,20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(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>Dez mil cento e sessenta e nove reais e vinte centavos</w:t>
      </w:r>
      <w:r w:rsidR="002460E5" w:rsidRPr="00556A2D">
        <w:rPr>
          <w:rFonts w:ascii="Bookman Old Style" w:hAnsi="Bookman Old Style" w:cs="Times New Roman"/>
          <w:b/>
          <w:bCs/>
          <w:sz w:val="24"/>
          <w:szCs w:val="24"/>
        </w:rPr>
        <w:t>),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96E91" w:rsidRPr="00556A2D">
        <w:rPr>
          <w:rFonts w:ascii="Bookman Old Style" w:hAnsi="Bookman Old Style" w:cs="Times New Roman"/>
          <w:bCs/>
          <w:sz w:val="24"/>
          <w:szCs w:val="24"/>
        </w:rPr>
        <w:t>valor resultante do saldo da</w:t>
      </w:r>
      <w:r w:rsidR="009B2F58">
        <w:rPr>
          <w:rFonts w:ascii="Bookman Old Style" w:hAnsi="Bookman Old Style" w:cs="Times New Roman"/>
          <w:b/>
          <w:bCs/>
          <w:sz w:val="24"/>
          <w:szCs w:val="24"/>
        </w:rPr>
        <w:t xml:space="preserve"> ATA DE REGISTRO DE PREÇO N. 01</w:t>
      </w:r>
      <w:r w:rsidR="001C1181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="000379B1" w:rsidRPr="00556A2D">
        <w:rPr>
          <w:rFonts w:ascii="Bookman Old Style" w:hAnsi="Bookman Old Style" w:cs="Times New Roman"/>
          <w:b/>
          <w:bCs/>
          <w:sz w:val="24"/>
          <w:szCs w:val="24"/>
        </w:rPr>
        <w:t>/20</w:t>
      </w:r>
      <w:r w:rsidR="00D3489A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F86A05" w:rsidRPr="00556A2D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5F6D54">
        <w:rPr>
          <w:rFonts w:ascii="Bookman Old Style" w:hAnsi="Bookman Old Style" w:cs="Times New Roman"/>
          <w:b/>
          <w:bCs/>
          <w:sz w:val="24"/>
          <w:szCs w:val="24"/>
        </w:rPr>
        <w:t>.</w:t>
      </w:r>
    </w:p>
    <w:p w:rsidR="00CB6A5D" w:rsidRPr="00556A2D" w:rsidRDefault="00CB6A5D" w:rsidP="00556A2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0379B1">
        <w:rPr>
          <w:rFonts w:ascii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379B1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A Contratada fica obrigada a executar os serviços nos endereços contidos na Ordem de Serviço emitida pelo Órgão Contratante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, nos termos fixados na ATA DE REGISTRO DE PREÇO N. 0</w:t>
      </w:r>
      <w:r w:rsidR="009B2F58">
        <w:rPr>
          <w:rFonts w:ascii="Times New Roman" w:hAnsi="Times New Roman" w:cs="Times New Roman"/>
          <w:b/>
          <w:sz w:val="24"/>
          <w:szCs w:val="24"/>
        </w:rPr>
        <w:t>13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/20</w:t>
      </w:r>
      <w:r w:rsidR="00D3489A">
        <w:rPr>
          <w:rFonts w:ascii="Times New Roman" w:hAnsi="Times New Roman" w:cs="Times New Roman"/>
          <w:b/>
          <w:sz w:val="24"/>
          <w:szCs w:val="24"/>
        </w:rPr>
        <w:t>2</w:t>
      </w:r>
      <w:r w:rsidR="00F86A05">
        <w:rPr>
          <w:rFonts w:ascii="Times New Roman" w:hAnsi="Times New Roman" w:cs="Times New Roman"/>
          <w:b/>
          <w:sz w:val="24"/>
          <w:szCs w:val="24"/>
        </w:rPr>
        <w:t>2</w:t>
      </w:r>
      <w:r w:rsidR="000379B1"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2.2.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r w:rsidR="00E43675"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="00E43675"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="00E43675"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="00E43675"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3675" w:rsidRPr="00333C90">
        <w:rPr>
          <w:rFonts w:ascii="Times New Roman" w:hAnsi="Times New Roman" w:cs="Times New Roman"/>
          <w:sz w:val="24"/>
          <w:szCs w:val="24"/>
        </w:rPr>
        <w:t>) da empresa(s), encontram-se elencados no ANEXO ÚNICO da Ata de Registro de Preços</w:t>
      </w:r>
      <w:r w:rsidR="00996E91">
        <w:rPr>
          <w:rFonts w:ascii="Times New Roman" w:hAnsi="Times New Roman" w:cs="Times New Roman"/>
          <w:sz w:val="24"/>
          <w:szCs w:val="24"/>
        </w:rPr>
        <w:t xml:space="preserve"> 0</w:t>
      </w:r>
      <w:r w:rsidR="009B2F58">
        <w:rPr>
          <w:rFonts w:ascii="Times New Roman" w:hAnsi="Times New Roman" w:cs="Times New Roman"/>
          <w:sz w:val="24"/>
          <w:szCs w:val="24"/>
        </w:rPr>
        <w:t>13</w:t>
      </w:r>
      <w:r w:rsidR="00E43675">
        <w:rPr>
          <w:rFonts w:ascii="Times New Roman" w:hAnsi="Times New Roman" w:cs="Times New Roman"/>
          <w:sz w:val="24"/>
          <w:szCs w:val="24"/>
        </w:rPr>
        <w:t>-20</w:t>
      </w:r>
      <w:r w:rsidR="008F08F6">
        <w:rPr>
          <w:rFonts w:ascii="Times New Roman" w:hAnsi="Times New Roman" w:cs="Times New Roman"/>
          <w:sz w:val="24"/>
          <w:szCs w:val="24"/>
        </w:rPr>
        <w:t>2</w:t>
      </w:r>
      <w:r w:rsidR="00F86A05">
        <w:rPr>
          <w:rFonts w:ascii="Times New Roman" w:hAnsi="Times New Roman" w:cs="Times New Roman"/>
          <w:sz w:val="24"/>
          <w:szCs w:val="24"/>
        </w:rPr>
        <w:t>2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2.3 -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Correrão por conta da contratada todas as despesas, seguros</w:t>
      </w:r>
      <w:r w:rsidR="006C3733" w:rsidRPr="000379B1">
        <w:rPr>
          <w:rFonts w:ascii="Times New Roman" w:hAnsi="Times New Roman" w:cs="Times New Roman"/>
          <w:sz w:val="24"/>
          <w:szCs w:val="24"/>
        </w:rPr>
        <w:t>,</w:t>
      </w:r>
      <w:r w:rsidRPr="000379B1">
        <w:rPr>
          <w:rFonts w:ascii="Times New Roman" w:hAnsi="Times New Roman" w:cs="Times New Roman"/>
          <w:sz w:val="24"/>
          <w:szCs w:val="24"/>
        </w:rPr>
        <w:t xml:space="preserve"> tributos, encargos trabalhistas e previdenciários, decorrentes da</w:t>
      </w:r>
      <w:r w:rsidR="00E43675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Terceira – Do recebimento dos produtos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0379B1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a)</w:t>
      </w:r>
      <w:r w:rsidRPr="000379B1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0379B1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b)</w:t>
      </w:r>
      <w:r w:rsidRPr="000379B1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0379B1">
        <w:rPr>
          <w:rFonts w:ascii="Times New Roman" w:hAnsi="Times New Roman" w:cs="Times New Roman"/>
          <w:sz w:val="24"/>
          <w:szCs w:val="24"/>
        </w:rPr>
        <w:t>consequentemente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A5D">
        <w:rPr>
          <w:rFonts w:ascii="Times New Roman" w:hAnsi="Times New Roman" w:cs="Times New Roman"/>
          <w:b/>
          <w:sz w:val="24"/>
          <w:szCs w:val="24"/>
        </w:rPr>
        <w:lastRenderedPageBreak/>
        <w:t>3.2  -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informadas na PROPOSTA, devendo </w:t>
      </w:r>
      <w:r w:rsidR="006C37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C3733">
        <w:rPr>
          <w:rFonts w:ascii="Times New Roman" w:hAnsi="Times New Roman" w:cs="Times New Roman"/>
          <w:sz w:val="24"/>
          <w:szCs w:val="24"/>
        </w:rPr>
        <w:t>seviço</w:t>
      </w:r>
      <w:proofErr w:type="spellEnd"/>
      <w:r w:rsidR="006C3733">
        <w:rPr>
          <w:rFonts w:ascii="Times New Roman" w:hAnsi="Times New Roman" w:cs="Times New Roman"/>
          <w:sz w:val="24"/>
          <w:szCs w:val="24"/>
        </w:rPr>
        <w:t xml:space="preserve"> ser prestado conforme Edital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3.3 -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0379B1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b.1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5D">
        <w:rPr>
          <w:rFonts w:ascii="Times New Roman" w:hAnsi="Times New Roman" w:cs="Times New Roman"/>
          <w:b/>
          <w:sz w:val="24"/>
          <w:szCs w:val="24"/>
        </w:rPr>
        <w:t>3.4 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0379B1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4.1.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F86A05">
        <w:rPr>
          <w:rFonts w:ascii="Times New Roman" w:hAnsi="Times New Roman" w:cs="Times New Roman"/>
          <w:sz w:val="24"/>
          <w:szCs w:val="24"/>
        </w:rPr>
        <w:t xml:space="preserve">de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01/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9</w:t>
      </w:r>
      <w:r w:rsidR="00E21588" w:rsidRPr="009B2F58">
        <w:rPr>
          <w:rFonts w:ascii="Times New Roman" w:hAnsi="Times New Roman" w:cs="Times New Roman"/>
          <w:b/>
          <w:sz w:val="24"/>
          <w:szCs w:val="24"/>
        </w:rPr>
        <w:t>/202</w:t>
      </w:r>
      <w:r w:rsidR="00556A2D" w:rsidRPr="009B2F58">
        <w:rPr>
          <w:rFonts w:ascii="Times New Roman" w:hAnsi="Times New Roman" w:cs="Times New Roman"/>
          <w:b/>
          <w:sz w:val="24"/>
          <w:szCs w:val="24"/>
        </w:rPr>
        <w:t>3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 xml:space="preserve"> até 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31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/0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8</w:t>
      </w:r>
      <w:r w:rsidR="00F86A05" w:rsidRPr="009B2F58">
        <w:rPr>
          <w:rFonts w:ascii="Times New Roman" w:hAnsi="Times New Roman" w:cs="Times New Roman"/>
          <w:b/>
          <w:sz w:val="24"/>
          <w:szCs w:val="24"/>
        </w:rPr>
        <w:t>/</w:t>
      </w:r>
      <w:r w:rsidR="009B2F58" w:rsidRPr="009B2F58">
        <w:rPr>
          <w:rFonts w:ascii="Times New Roman" w:hAnsi="Times New Roman" w:cs="Times New Roman"/>
          <w:b/>
          <w:sz w:val="24"/>
          <w:szCs w:val="24"/>
        </w:rPr>
        <w:t>2024</w:t>
      </w:r>
      <w:r w:rsidR="009B2F58">
        <w:rPr>
          <w:rFonts w:ascii="Times New Roman" w:hAnsi="Times New Roman" w:cs="Times New Roman"/>
          <w:b/>
          <w:sz w:val="24"/>
          <w:szCs w:val="24"/>
        </w:rPr>
        <w:t>,</w:t>
      </w:r>
      <w:r w:rsidR="009B2F58">
        <w:rPr>
          <w:rFonts w:ascii="Times New Roman" w:hAnsi="Times New Roman" w:cs="Times New Roman"/>
          <w:sz w:val="24"/>
          <w:szCs w:val="24"/>
        </w:rPr>
        <w:t xml:space="preserve"> podendo</w:t>
      </w:r>
      <w:r w:rsidRPr="000379B1">
        <w:rPr>
          <w:rFonts w:ascii="Times New Roman" w:hAnsi="Times New Roman" w:cs="Times New Roman"/>
          <w:sz w:val="24"/>
          <w:szCs w:val="24"/>
        </w:rPr>
        <w:t xml:space="preserve"> ser aditado e/ou prorrogado nos termos da Lei n° 8.666/93 e suas alterações.</w:t>
      </w:r>
    </w:p>
    <w:p w:rsidR="00CB6A5D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0379B1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0379B1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5.1.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5.3.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F10845" w:rsidRDefault="00F10845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6.1.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9B2F58" w:rsidRDefault="009B2F58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ÓRGÃO</w:t>
      </w:r>
      <w:r w:rsidRPr="00633B56">
        <w:rPr>
          <w:rFonts w:ascii="Times New Roman" w:hAnsi="Times New Roman" w:cs="Times New Roman"/>
          <w:b/>
        </w:rPr>
        <w:tab/>
        <w:t xml:space="preserve"> 01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 xml:space="preserve"> ASSOCIAÇÃO MATO-GROSSENSE DOS MUNICÍPIOS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 xml:space="preserve">UNIDADE </w:t>
      </w:r>
      <w:r w:rsidRPr="00633B56">
        <w:rPr>
          <w:rFonts w:ascii="Times New Roman" w:hAnsi="Times New Roman" w:cs="Times New Roman"/>
          <w:b/>
        </w:rPr>
        <w:tab/>
        <w:t>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COORD ADMINISTRATIVA E FINANCEIRA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B56">
        <w:rPr>
          <w:rFonts w:ascii="Times New Roman" w:hAnsi="Times New Roman" w:cs="Times New Roman"/>
          <w:b/>
        </w:rPr>
        <w:t>ATIVIDADE</w:t>
      </w:r>
      <w:r w:rsidRPr="00633B56">
        <w:rPr>
          <w:rFonts w:ascii="Times New Roman" w:hAnsi="Times New Roman" w:cs="Times New Roman"/>
          <w:b/>
        </w:rPr>
        <w:tab/>
        <w:t>2.003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hAnsi="Times New Roman" w:cs="Times New Roman"/>
          <w:b/>
        </w:rPr>
        <w:tab/>
        <w:t>MAN DAS ATIV FINS DA COORD ADM E FINAN</w:t>
      </w:r>
    </w:p>
    <w:p w:rsidR="005F6D54" w:rsidRPr="00633B56" w:rsidRDefault="005F6D54" w:rsidP="005F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33B56">
        <w:rPr>
          <w:rFonts w:ascii="Times New Roman" w:hAnsi="Times New Roman" w:cs="Times New Roman"/>
          <w:b/>
        </w:rPr>
        <w:t>ELEMENTO</w:t>
      </w:r>
      <w:r w:rsidRPr="00633B56">
        <w:rPr>
          <w:rFonts w:ascii="Times New Roman" w:hAnsi="Times New Roman" w:cs="Times New Roman"/>
          <w:b/>
        </w:rPr>
        <w:tab/>
        <w:t>3.3.90.30</w:t>
      </w:r>
      <w:r w:rsidRPr="00633B56">
        <w:rPr>
          <w:rFonts w:ascii="Times New Roman" w:hAnsi="Times New Roman" w:cs="Times New Roman"/>
          <w:b/>
        </w:rPr>
        <w:tab/>
      </w:r>
      <w:r w:rsidRPr="00633B56">
        <w:rPr>
          <w:rFonts w:ascii="Times New Roman" w:eastAsia="Times New Roman" w:hAnsi="Times New Roman" w:cs="Times New Roman"/>
          <w:b/>
          <w:sz w:val="20"/>
          <w:szCs w:val="20"/>
        </w:rPr>
        <w:t>MATERIAL DE CONSUMO</w:t>
      </w:r>
    </w:p>
    <w:p w:rsidR="004E50FC" w:rsidRDefault="004E50F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7.1.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0379B1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0379B1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0379B1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0379B1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0379B1">
        <w:rPr>
          <w:rFonts w:ascii="Times New Roman" w:hAnsi="Times New Roman"/>
          <w:b/>
          <w:sz w:val="24"/>
          <w:szCs w:val="24"/>
        </w:rPr>
        <w:lastRenderedPageBreak/>
        <w:t>7.7.</w:t>
      </w:r>
      <w:r w:rsidRPr="000379B1">
        <w:rPr>
          <w:rFonts w:ascii="Times New Roman" w:hAnsi="Times New Roman"/>
          <w:sz w:val="24"/>
          <w:szCs w:val="24"/>
        </w:rPr>
        <w:t xml:space="preserve"> A Contratada não poderá </w:t>
      </w:r>
      <w:r w:rsidRPr="000379B1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9B1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0379B1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0379B1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0379B1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CC02F9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8.1.</w:t>
      </w:r>
      <w:r w:rsidRPr="000379B1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 -</w:t>
      </w:r>
      <w:r w:rsidRPr="000379B1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III -</w:t>
      </w:r>
      <w:r w:rsidRPr="000379B1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379B1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9B1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379B1">
        <w:rPr>
          <w:rFonts w:ascii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9.1.</w:t>
      </w:r>
      <w:r w:rsidRPr="000379B1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0379B1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9B1">
        <w:rPr>
          <w:rFonts w:ascii="Times New Roman" w:hAnsi="Times New Roman"/>
          <w:b/>
          <w:sz w:val="24"/>
          <w:szCs w:val="24"/>
        </w:rPr>
        <w:t>I -</w:t>
      </w:r>
      <w:r w:rsidRPr="000379B1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II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379B1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IV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V -</w:t>
      </w:r>
      <w:r w:rsidRPr="000379B1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379B1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0379B1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 w:rsidRPr="000379B1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379B1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Cláusula Décima – Do Foro</w:t>
      </w:r>
      <w:bookmarkStart w:id="0" w:name="_GoBack"/>
      <w:bookmarkEnd w:id="0"/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10.1.</w:t>
      </w:r>
      <w:r w:rsidRPr="000379B1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D45549" w:rsidRPr="000379B1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9B2F58">
        <w:rPr>
          <w:rFonts w:ascii="Times New Roman" w:hAnsi="Times New Roman" w:cs="Times New Roman"/>
          <w:sz w:val="24"/>
          <w:szCs w:val="24"/>
        </w:rPr>
        <w:t>01</w:t>
      </w:r>
      <w:r w:rsidR="00556A2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B2F58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9B2F5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0379B1">
        <w:rPr>
          <w:rFonts w:ascii="Times New Roman" w:hAnsi="Times New Roman" w:cs="Times New Roman"/>
          <w:sz w:val="24"/>
          <w:szCs w:val="24"/>
        </w:rPr>
        <w:t>.</w:t>
      </w:r>
    </w:p>
    <w:p w:rsidR="009B2F58" w:rsidRDefault="009B2F58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6C3733" w:rsidRDefault="00D45549" w:rsidP="006C373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0379B1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B1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0379B1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8F08F6" w:rsidRDefault="008F08F6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D513BD" w:rsidRPr="000379B1" w:rsidRDefault="00D513BD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</w:p>
    <w:p w:rsidR="009B2F58" w:rsidRPr="00D53017" w:rsidRDefault="001015D2" w:rsidP="009B2F58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CONTRATADA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9B2F58"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SDL COMERCIO DE PRODUTOS DE LIMPEZA LTDA</w:t>
      </w:r>
    </w:p>
    <w:p w:rsidR="001015D2" w:rsidRPr="00E42837" w:rsidRDefault="009B2F58" w:rsidP="009B2F58">
      <w:pPr>
        <w:spacing w:after="0" w:line="240" w:lineRule="auto"/>
        <w:rPr>
          <w:b/>
        </w:rPr>
      </w:pPr>
      <w:r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                                         </w:t>
      </w:r>
      <w:r w:rsidRPr="00D53017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RODRIGO CAVALARI GODOI</w:t>
      </w:r>
    </w:p>
    <w:p w:rsidR="001015D2" w:rsidRPr="00D47DA2" w:rsidRDefault="001015D2" w:rsidP="00101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5D2" w:rsidRPr="00830C43" w:rsidRDefault="001015D2" w:rsidP="001015D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1015D2" w:rsidRPr="00830C43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Default="001015D2" w:rsidP="00101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5D2" w:rsidRPr="00EA11AF" w:rsidRDefault="001015D2" w:rsidP="001015D2"/>
    <w:permEnd w:id="1436895465"/>
    <w:p w:rsidR="00AD7603" w:rsidRPr="000379B1" w:rsidRDefault="00AD7603" w:rsidP="001015D2">
      <w:pPr>
        <w:spacing w:after="0" w:line="240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1B" w:rsidRDefault="008C4C1B" w:rsidP="005560CB">
      <w:pPr>
        <w:spacing w:after="0" w:line="240" w:lineRule="auto"/>
      </w:pPr>
      <w:r>
        <w:separator/>
      </w:r>
    </w:p>
  </w:endnote>
  <w:endnote w:type="continuationSeparator" w:id="0">
    <w:p w:rsidR="008C4C1B" w:rsidRDefault="008C4C1B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1B" w:rsidRDefault="008C4C1B" w:rsidP="005560CB">
      <w:pPr>
        <w:spacing w:after="0" w:line="240" w:lineRule="auto"/>
      </w:pPr>
      <w:r>
        <w:separator/>
      </w:r>
    </w:p>
  </w:footnote>
  <w:footnote w:type="continuationSeparator" w:id="0">
    <w:p w:rsidR="008C4C1B" w:rsidRDefault="008C4C1B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8C4C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8C4C1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E5524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8C4C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511382"/>
    <w:multiLevelType w:val="multilevel"/>
    <w:tmpl w:val="32A078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1E42"/>
    <w:rsid w:val="000379B1"/>
    <w:rsid w:val="00040802"/>
    <w:rsid w:val="00054DE9"/>
    <w:rsid w:val="000560E0"/>
    <w:rsid w:val="00065E56"/>
    <w:rsid w:val="000826D0"/>
    <w:rsid w:val="000B1E03"/>
    <w:rsid w:val="000C313B"/>
    <w:rsid w:val="000E0D29"/>
    <w:rsid w:val="001015D2"/>
    <w:rsid w:val="001422E4"/>
    <w:rsid w:val="00171AC2"/>
    <w:rsid w:val="001860CF"/>
    <w:rsid w:val="001A2811"/>
    <w:rsid w:val="001B26EC"/>
    <w:rsid w:val="001C1181"/>
    <w:rsid w:val="001F3BFD"/>
    <w:rsid w:val="0021013B"/>
    <w:rsid w:val="00226CC4"/>
    <w:rsid w:val="002460E5"/>
    <w:rsid w:val="00262B39"/>
    <w:rsid w:val="00284CBE"/>
    <w:rsid w:val="00291D6A"/>
    <w:rsid w:val="002E4DD1"/>
    <w:rsid w:val="002E6FA9"/>
    <w:rsid w:val="002F6241"/>
    <w:rsid w:val="00320EC7"/>
    <w:rsid w:val="0032340C"/>
    <w:rsid w:val="00325917"/>
    <w:rsid w:val="00353E02"/>
    <w:rsid w:val="00355034"/>
    <w:rsid w:val="00360908"/>
    <w:rsid w:val="00390ADC"/>
    <w:rsid w:val="00390AE0"/>
    <w:rsid w:val="003A0880"/>
    <w:rsid w:val="003B48C8"/>
    <w:rsid w:val="003B50CA"/>
    <w:rsid w:val="003C7071"/>
    <w:rsid w:val="003E32B0"/>
    <w:rsid w:val="0042370E"/>
    <w:rsid w:val="004259C4"/>
    <w:rsid w:val="00463E35"/>
    <w:rsid w:val="00481F01"/>
    <w:rsid w:val="004A4D09"/>
    <w:rsid w:val="004C0E4F"/>
    <w:rsid w:val="004E1F68"/>
    <w:rsid w:val="004E50FC"/>
    <w:rsid w:val="005114BB"/>
    <w:rsid w:val="005142AD"/>
    <w:rsid w:val="0052687D"/>
    <w:rsid w:val="005560CB"/>
    <w:rsid w:val="00556A2D"/>
    <w:rsid w:val="005644F4"/>
    <w:rsid w:val="00576C51"/>
    <w:rsid w:val="00591E8C"/>
    <w:rsid w:val="00592CE1"/>
    <w:rsid w:val="005B5C65"/>
    <w:rsid w:val="005D6257"/>
    <w:rsid w:val="005E4244"/>
    <w:rsid w:val="005F6D54"/>
    <w:rsid w:val="006028A3"/>
    <w:rsid w:val="00655932"/>
    <w:rsid w:val="00687285"/>
    <w:rsid w:val="006A6BB5"/>
    <w:rsid w:val="006C1776"/>
    <w:rsid w:val="006C3733"/>
    <w:rsid w:val="006D2D62"/>
    <w:rsid w:val="006E2B15"/>
    <w:rsid w:val="006E7D97"/>
    <w:rsid w:val="006F7BF4"/>
    <w:rsid w:val="00701E8E"/>
    <w:rsid w:val="00714DDF"/>
    <w:rsid w:val="00726299"/>
    <w:rsid w:val="0073186B"/>
    <w:rsid w:val="00750035"/>
    <w:rsid w:val="00756E57"/>
    <w:rsid w:val="00782101"/>
    <w:rsid w:val="00785621"/>
    <w:rsid w:val="007E5C0A"/>
    <w:rsid w:val="007F4B93"/>
    <w:rsid w:val="00840AD4"/>
    <w:rsid w:val="00850F10"/>
    <w:rsid w:val="00851253"/>
    <w:rsid w:val="0085659B"/>
    <w:rsid w:val="00876ACF"/>
    <w:rsid w:val="008A3785"/>
    <w:rsid w:val="008C4C1B"/>
    <w:rsid w:val="008E2A92"/>
    <w:rsid w:val="008F08F6"/>
    <w:rsid w:val="008F15E7"/>
    <w:rsid w:val="008F164D"/>
    <w:rsid w:val="00930061"/>
    <w:rsid w:val="00967566"/>
    <w:rsid w:val="00984A91"/>
    <w:rsid w:val="009918C3"/>
    <w:rsid w:val="00996E91"/>
    <w:rsid w:val="009A2A96"/>
    <w:rsid w:val="009B2F58"/>
    <w:rsid w:val="009C18D4"/>
    <w:rsid w:val="009C1C3B"/>
    <w:rsid w:val="00A006BC"/>
    <w:rsid w:val="00A11E1B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C661D"/>
    <w:rsid w:val="00BF0129"/>
    <w:rsid w:val="00BF3DCA"/>
    <w:rsid w:val="00BF4E06"/>
    <w:rsid w:val="00C61BA3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F4BE9"/>
    <w:rsid w:val="00D05C33"/>
    <w:rsid w:val="00D23910"/>
    <w:rsid w:val="00D3489A"/>
    <w:rsid w:val="00D368F2"/>
    <w:rsid w:val="00D45549"/>
    <w:rsid w:val="00D513BD"/>
    <w:rsid w:val="00DB0CAE"/>
    <w:rsid w:val="00DC00B4"/>
    <w:rsid w:val="00DC0DB9"/>
    <w:rsid w:val="00DD7DC6"/>
    <w:rsid w:val="00DF1D5B"/>
    <w:rsid w:val="00DF3893"/>
    <w:rsid w:val="00DF4BDA"/>
    <w:rsid w:val="00E16C8D"/>
    <w:rsid w:val="00E21588"/>
    <w:rsid w:val="00E216B1"/>
    <w:rsid w:val="00E246DA"/>
    <w:rsid w:val="00E43675"/>
    <w:rsid w:val="00E45DF1"/>
    <w:rsid w:val="00E5524C"/>
    <w:rsid w:val="00E74A55"/>
    <w:rsid w:val="00E867D0"/>
    <w:rsid w:val="00EA0A85"/>
    <w:rsid w:val="00EC35C9"/>
    <w:rsid w:val="00ED2B8F"/>
    <w:rsid w:val="00EE7656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86A05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A2ED34E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1A276-1B70-443F-8501-A18D4E26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9278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2023-08-21T20:23:00Z</cp:lastPrinted>
  <dcterms:created xsi:type="dcterms:W3CDTF">2023-09-15T20:02:00Z</dcterms:created>
  <dcterms:modified xsi:type="dcterms:W3CDTF">2023-09-15T20:02:00Z</dcterms:modified>
</cp:coreProperties>
</file>